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岗位职责及任职资格</w:t>
      </w:r>
    </w:p>
    <w:tbl>
      <w:tblPr>
        <w:tblStyle w:val="7"/>
        <w:tblW w:w="14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246"/>
        <w:gridCol w:w="1147"/>
        <w:gridCol w:w="5969"/>
        <w:gridCol w:w="5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tblHeader/>
          <w:jc w:val="center"/>
        </w:trPr>
        <w:tc>
          <w:tcPr>
            <w:tcW w:w="79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24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14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596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主要岗位职责</w:t>
            </w:r>
          </w:p>
        </w:tc>
        <w:tc>
          <w:tcPr>
            <w:tcW w:w="532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任职资格要求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  <w:jc w:val="center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主任岗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96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（1）落实公司审计部下达的年度审计工作计划或任务，组织实施各类审计项目；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）组织对公司境外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机构、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项目开展审计监督；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）向公司审计部报告审计工作情况，移交审计工作成果；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）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跟踪检查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审计发现问题的整改落实情况；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）协助公司审计部开展违规经营投资责任追究、内部审计业务研究、新型审计技术和方法的研究应用等工作；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）配合开展审计业务培训、工作调研、标准（规范）制定、优秀审计项目（案例）撰写及评选等工作；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）负责电建国际公司内部审计日常工作；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）完成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上级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>交办的其他工作。</w:t>
            </w:r>
          </w:p>
        </w:tc>
        <w:tc>
          <w:tcPr>
            <w:tcW w:w="53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（1）年龄在50周岁及以下（年龄计算截至2023年3月底，下同），中共党员。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（2）大学本科及以上学历，具有会计、审计、工程、经济等序列高级职称。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（3）具备10年以上财务、审计等相关工作经验，担任相当于中央企业二级单位副职，或具有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相当于中央企业三级单位正职经历3年以上，不足3年（满1年以上）的应具有累计该层级副职5年以上经历。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（4）具有较强的组织领导能力、审计业务能力和沟通协调能力，善于与相关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方面开展业务沟通。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（5）近年来在工作岗位上表现优秀。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内设机构处长岗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若干</w:t>
            </w:r>
          </w:p>
        </w:tc>
        <w:tc>
          <w:tcPr>
            <w:tcW w:w="59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（1）分工落实海外审计中心承接的年度审计工作计划或任务，实施各类审计项目；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（2）对公司相关区域的境外机构、项目开展审计；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（3）负责出具审计报告，移交审计工作成果；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（4）跟踪检查审计发现问题的整改落实情况；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（5）协助开展违规经营投资责任追究、内部审计业务研究、新型审计技术和方法的研究应用等；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（6）配合开展审计业务培训、工作调研、标准（规范）制定、优秀审计项目（案例）撰写及评选等工作；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（7）组织实施对电建国际公司的内部审计；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（8）完成上级交办的其他工作。</w:t>
            </w:r>
          </w:p>
        </w:tc>
        <w:tc>
          <w:tcPr>
            <w:tcW w:w="53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（1）年龄在50周岁及以下，中共党员。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（2）大学本科及以上学历，具有会计、审计、工程、经济等序列中级及以上职称。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3）具备8年以上国际业务审计、财务、经营、工程管理等工作经验，担任相当于中央企业三级单位正职，或具有相当于中央企业三级单位副职经历2年以上，不足2年（满1年以上）的应具有累计下一层级正职5年以上经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（4）具有较强的外语能力、文字写作能力、口头表达能力和组织协调能力。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（5）积极主动、服从安排，具有良好的团队协作精神，能适应长期出差，胜任较大强度及压力的工作。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内设机构副处长岗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若干</w:t>
            </w:r>
          </w:p>
        </w:tc>
        <w:tc>
          <w:tcPr>
            <w:tcW w:w="59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（1）协助组织实施各类审计项目；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（2）协助对公司相关区域的境外业务开展审计监督；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（3）协助出具审计报告，移交审计工作成果；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（4）协助对审计发现问题的整改落实情况进行跟踪检查；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（5）协助开展违规经营投资责任追究、内部审计业务研究、新型审计技术和方法的研究应用等工作；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（6）协助开展审计业务培训、工作调研、标准（规范）制定、优秀审计项目（案例）撰写及评选等工作；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（7）协助开展电建国际公司内部审计工作；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（8）完成上级交办的其他工作。</w:t>
            </w:r>
          </w:p>
        </w:tc>
        <w:tc>
          <w:tcPr>
            <w:tcW w:w="53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（1）年龄在40周岁及以下，中共党员。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（2）大学本科及以上学历，具有会计、审计、工程、经济等序列中级及以上职称。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3）具备8年以上国际业务审计、财务、经营、工程管理等工作经验，担任相当于中央企业三级单位副职，或具有相当于中央企业三级单位部门正职经历3年以上，不足3年（满1年以上）的应具有累计该层级副职5年以上经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（4）具有较强的外语能力、文字写作能力、口头表达能力和组织协调能力。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（5）积极主动、服从安排，具有良好的团队协作精神，能适应长期出差，胜任较大强度及压力的工作。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职员岗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若干</w:t>
            </w:r>
          </w:p>
        </w:tc>
        <w:tc>
          <w:tcPr>
            <w:tcW w:w="59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（1）参与实施各类审计项目；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（2）参与开展公司相关区域的境外机构、项目审计；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（3）参与编制审计报告，整理审计工作成果；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（4）参与对审计发现问题的整改落实情况进行跟踪检查；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（5）参与开展违规经营投资责任追究、内部审计业务研究、新型审计技术和方法的研究应用等工作；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（6）参与电建国际公司有关内部审计工作；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（7）完成上级交办的其他工作。</w:t>
            </w:r>
          </w:p>
        </w:tc>
        <w:tc>
          <w:tcPr>
            <w:tcW w:w="53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（1）年龄在35周岁及以下，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会计、审计、工程、经营、法律等专业全日制硕士研究生及以上学历，具有海外知名大学留学经历者优先。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（2）具有较强外语水平（需提供证明）和一定国际业务会计、审计、金融、工程、经营、管理、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法律等工作经验。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（3）具有较强的文字写作能力、口头表达能力和组织协调能力，熟练掌握国际审计准则者优先。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（4）积极主动、服从安排，具有良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好的团队协作精神。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t>（5）吃苦耐劳、适应出差，能胜任一定强度及压力的工作。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221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87D20"/>
    <w:rsid w:val="01776471"/>
    <w:rsid w:val="03324B27"/>
    <w:rsid w:val="03A4565F"/>
    <w:rsid w:val="05512390"/>
    <w:rsid w:val="070920DA"/>
    <w:rsid w:val="0981566F"/>
    <w:rsid w:val="0A365480"/>
    <w:rsid w:val="0A7140AF"/>
    <w:rsid w:val="0F490B74"/>
    <w:rsid w:val="163921B0"/>
    <w:rsid w:val="17F06755"/>
    <w:rsid w:val="197022CB"/>
    <w:rsid w:val="1B0A318B"/>
    <w:rsid w:val="1C8C485F"/>
    <w:rsid w:val="21486790"/>
    <w:rsid w:val="216B0107"/>
    <w:rsid w:val="22A54401"/>
    <w:rsid w:val="240C3731"/>
    <w:rsid w:val="2755262D"/>
    <w:rsid w:val="2CA970CB"/>
    <w:rsid w:val="2E653175"/>
    <w:rsid w:val="317B1AEF"/>
    <w:rsid w:val="3291777A"/>
    <w:rsid w:val="346C4839"/>
    <w:rsid w:val="36B44275"/>
    <w:rsid w:val="38E54D64"/>
    <w:rsid w:val="3D2F29AE"/>
    <w:rsid w:val="3D4229C4"/>
    <w:rsid w:val="40C1408F"/>
    <w:rsid w:val="437F6183"/>
    <w:rsid w:val="527F59FA"/>
    <w:rsid w:val="533D001D"/>
    <w:rsid w:val="540C51F2"/>
    <w:rsid w:val="54B92D8D"/>
    <w:rsid w:val="57DF5B38"/>
    <w:rsid w:val="581703A1"/>
    <w:rsid w:val="5A8E291C"/>
    <w:rsid w:val="5B130F3D"/>
    <w:rsid w:val="5C765A66"/>
    <w:rsid w:val="5C7E485A"/>
    <w:rsid w:val="5C873D29"/>
    <w:rsid w:val="5CC7489B"/>
    <w:rsid w:val="5E487172"/>
    <w:rsid w:val="62C970FF"/>
    <w:rsid w:val="64454575"/>
    <w:rsid w:val="66236BD5"/>
    <w:rsid w:val="689625FE"/>
    <w:rsid w:val="6A132F25"/>
    <w:rsid w:val="705B16A2"/>
    <w:rsid w:val="70C500E8"/>
    <w:rsid w:val="721F74FA"/>
    <w:rsid w:val="75241197"/>
    <w:rsid w:val="75F17282"/>
    <w:rsid w:val="79E87D20"/>
    <w:rsid w:val="7A9C5FB7"/>
    <w:rsid w:val="7D0F63A0"/>
    <w:rsid w:val="7DF460EB"/>
    <w:rsid w:val="7FC67F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default" w:ascii="宋体" w:hAnsi="宋体" w:eastAsia="宋体" w:cs="宋体"/>
      <w:color w:val="auto"/>
      <w:kern w:val="0"/>
      <w:sz w:val="24"/>
      <w:u w:val="none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rFonts w:hint="eastAsia" w:ascii="微软雅黑" w:hAnsi="微软雅黑" w:eastAsia="微软雅黑" w:cs="微软雅黑"/>
      <w:color w:val="6E6E6E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2023-02-07T07:18:00Z</dcterms:created>
  <dc:creator>左成良</dc:creator>
  <cp:lastModifiedBy>左成良</cp:lastModifiedBy>
  <cp:lastPrinted>2023-02-14T04:10:00Z</cp:lastPrinted>
  <dcterms:modified xsi:type="dcterms:W3CDTF">2023-02-21T06:34:26Z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69AB2F15464348CAAB44AA7CB9F0E607</vt:lpwstr>
  </property>
</Properties>
</file>