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ind w:left="0" w:leftChars="0" w:firstLine="0" w:firstLineChars="0"/>
        <w:jc w:val="center"/>
        <w:rPr>
          <w:rFonts w:hint="eastAsia" w:ascii="方正小标宋简体" w:hAnsi="方正小标宋简体" w:eastAsia="方正小标宋简体" w:cs="方正小标宋简体"/>
          <w:sz w:val="32"/>
          <w:szCs w:val="32"/>
          <w:lang w:val="en-US" w:eastAsia="zh-CN"/>
        </w:rPr>
      </w:pPr>
      <w:r>
        <w:rPr>
          <w:rFonts w:hint="eastAsia" w:ascii="方正小标宋简体" w:hAnsi="方正小标宋简体" w:eastAsia="方正小标宋简体" w:cs="方正小标宋简体"/>
          <w:sz w:val="32"/>
          <w:szCs w:val="32"/>
          <w:lang w:val="en-US" w:eastAsia="zh-CN"/>
        </w:rPr>
        <w:t>国家能源集团西藏公司</w:t>
      </w:r>
      <w:r>
        <w:rPr>
          <w:rFonts w:hint="eastAsia" w:ascii="方正小标宋简体" w:hAnsi="方正小标宋简体" w:eastAsia="方正小标宋简体" w:cs="方正小标宋简体"/>
          <w:sz w:val="32"/>
          <w:szCs w:val="32"/>
          <w:lang w:val="en-US"/>
        </w:rPr>
        <w:t>202</w:t>
      </w:r>
      <w:r>
        <w:rPr>
          <w:rFonts w:hint="eastAsia" w:ascii="方正小标宋简体" w:hAnsi="方正小标宋简体" w:eastAsia="方正小标宋简体" w:cs="方正小标宋简体"/>
          <w:sz w:val="32"/>
          <w:szCs w:val="32"/>
          <w:lang w:val="en-US" w:eastAsia="zh-CN"/>
        </w:rPr>
        <w:t>2</w:t>
      </w:r>
      <w:r>
        <w:rPr>
          <w:rFonts w:hint="eastAsia" w:ascii="方正小标宋简体" w:hAnsi="方正小标宋简体" w:eastAsia="方正小标宋简体" w:cs="方正小标宋简体"/>
          <w:sz w:val="32"/>
          <w:szCs w:val="32"/>
          <w:lang w:val="en-US"/>
        </w:rPr>
        <w:t>年</w:t>
      </w:r>
      <w:r>
        <w:rPr>
          <w:rFonts w:hint="eastAsia" w:ascii="方正小标宋简体" w:hAnsi="方正小标宋简体" w:eastAsia="方正小标宋简体" w:cs="方正小标宋简体"/>
          <w:sz w:val="32"/>
          <w:szCs w:val="32"/>
          <w:lang w:val="en-US" w:eastAsia="zh-CN"/>
        </w:rPr>
        <w:t>第二次系统内</w:t>
      </w:r>
      <w:r>
        <w:rPr>
          <w:rFonts w:hint="eastAsia" w:ascii="方正小标宋简体" w:hAnsi="方正小标宋简体" w:eastAsia="方正小标宋简体" w:cs="方正小标宋简体"/>
          <w:sz w:val="32"/>
          <w:szCs w:val="32"/>
          <w:lang w:val="en-US"/>
        </w:rPr>
        <w:t>招聘岗位信息表</w:t>
      </w:r>
    </w:p>
    <w:tbl>
      <w:tblPr>
        <w:tblStyle w:val="7"/>
        <w:tblW w:w="15263"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473"/>
        <w:gridCol w:w="1445"/>
        <w:gridCol w:w="1193"/>
        <w:gridCol w:w="545"/>
        <w:gridCol w:w="1051"/>
        <w:gridCol w:w="1050"/>
        <w:gridCol w:w="1416"/>
        <w:gridCol w:w="3900"/>
        <w:gridCol w:w="419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00" w:hRule="atLeast"/>
          <w:tblHeader/>
          <w:jc w:val="center"/>
        </w:trPr>
        <w:tc>
          <w:tcPr>
            <w:tcW w:w="473"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highlight w:val="none"/>
                <w:u w:val="none"/>
              </w:rPr>
            </w:pPr>
            <w:r>
              <w:rPr>
                <w:rFonts w:hint="eastAsia" w:ascii="宋体" w:hAnsi="宋体" w:eastAsia="宋体" w:cs="宋体"/>
                <w:b/>
                <w:i w:val="0"/>
                <w:color w:val="000000"/>
                <w:kern w:val="0"/>
                <w:sz w:val="22"/>
                <w:szCs w:val="22"/>
                <w:highlight w:val="none"/>
                <w:u w:val="none"/>
                <w:lang w:val="en-US" w:eastAsia="zh-CN" w:bidi="ar"/>
              </w:rPr>
              <w:t>序号</w:t>
            </w:r>
          </w:p>
        </w:tc>
        <w:tc>
          <w:tcPr>
            <w:tcW w:w="144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highlight w:val="none"/>
                <w:u w:val="none"/>
              </w:rPr>
            </w:pPr>
            <w:r>
              <w:rPr>
                <w:rFonts w:hint="eastAsia" w:ascii="宋体" w:hAnsi="宋体" w:eastAsia="宋体" w:cs="宋体"/>
                <w:b/>
                <w:i w:val="0"/>
                <w:color w:val="000000"/>
                <w:kern w:val="0"/>
                <w:sz w:val="22"/>
                <w:szCs w:val="22"/>
                <w:highlight w:val="none"/>
                <w:u w:val="none"/>
                <w:lang w:val="en-US" w:eastAsia="zh-CN" w:bidi="ar"/>
              </w:rPr>
              <w:t>单位</w:t>
            </w:r>
          </w:p>
        </w:tc>
        <w:tc>
          <w:tcPr>
            <w:tcW w:w="1193"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highlight w:val="none"/>
                <w:u w:val="none"/>
              </w:rPr>
            </w:pPr>
            <w:r>
              <w:rPr>
                <w:rFonts w:hint="eastAsia" w:ascii="宋体" w:hAnsi="宋体" w:eastAsia="宋体" w:cs="宋体"/>
                <w:b/>
                <w:i w:val="0"/>
                <w:color w:val="000000"/>
                <w:kern w:val="0"/>
                <w:sz w:val="22"/>
                <w:szCs w:val="22"/>
                <w:highlight w:val="none"/>
                <w:u w:val="none"/>
                <w:lang w:val="en-US" w:eastAsia="zh-CN" w:bidi="ar"/>
              </w:rPr>
              <w:t>岗位</w:t>
            </w:r>
          </w:p>
        </w:tc>
        <w:tc>
          <w:tcPr>
            <w:tcW w:w="54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highlight w:val="none"/>
                <w:u w:val="none"/>
              </w:rPr>
            </w:pPr>
            <w:r>
              <w:rPr>
                <w:rFonts w:hint="eastAsia" w:ascii="宋体" w:hAnsi="宋体" w:eastAsia="宋体" w:cs="宋体"/>
                <w:b/>
                <w:i w:val="0"/>
                <w:color w:val="000000"/>
                <w:kern w:val="0"/>
                <w:sz w:val="22"/>
                <w:szCs w:val="22"/>
                <w:highlight w:val="none"/>
                <w:u w:val="none"/>
                <w:lang w:val="en-US" w:eastAsia="zh-CN" w:bidi="ar"/>
              </w:rPr>
              <w:t>数量</w:t>
            </w:r>
          </w:p>
        </w:tc>
        <w:tc>
          <w:tcPr>
            <w:tcW w:w="1051"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highlight w:val="none"/>
                <w:u w:val="none"/>
              </w:rPr>
            </w:pPr>
            <w:r>
              <w:rPr>
                <w:rFonts w:hint="eastAsia" w:ascii="宋体" w:hAnsi="宋体" w:eastAsia="宋体" w:cs="宋体"/>
                <w:b/>
                <w:i w:val="0"/>
                <w:color w:val="000000"/>
                <w:kern w:val="0"/>
                <w:sz w:val="22"/>
                <w:szCs w:val="22"/>
                <w:highlight w:val="none"/>
                <w:u w:val="none"/>
                <w:lang w:val="en-US" w:eastAsia="zh-CN" w:bidi="ar"/>
              </w:rPr>
              <w:t>工作地点</w:t>
            </w:r>
          </w:p>
        </w:tc>
        <w:tc>
          <w:tcPr>
            <w:tcW w:w="105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highlight w:val="none"/>
                <w:u w:val="none"/>
              </w:rPr>
            </w:pPr>
            <w:r>
              <w:rPr>
                <w:rFonts w:hint="eastAsia" w:ascii="宋体" w:hAnsi="宋体" w:eastAsia="宋体" w:cs="宋体"/>
                <w:b/>
                <w:i w:val="0"/>
                <w:color w:val="000000"/>
                <w:kern w:val="0"/>
                <w:sz w:val="22"/>
                <w:szCs w:val="22"/>
                <w:highlight w:val="none"/>
                <w:u w:val="none"/>
                <w:lang w:val="en-US" w:eastAsia="zh-CN" w:bidi="ar"/>
              </w:rPr>
              <w:t>学历</w:t>
            </w:r>
          </w:p>
        </w:tc>
        <w:tc>
          <w:tcPr>
            <w:tcW w:w="141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b/>
                <w:i w:val="0"/>
                <w:color w:val="000000"/>
                <w:kern w:val="0"/>
                <w:sz w:val="22"/>
                <w:szCs w:val="22"/>
                <w:highlight w:val="none"/>
                <w:u w:val="none"/>
                <w:lang w:val="en-US" w:eastAsia="zh-CN" w:bidi="ar"/>
              </w:rPr>
            </w:pPr>
            <w:r>
              <w:rPr>
                <w:rFonts w:hint="eastAsia" w:ascii="宋体" w:hAnsi="宋体" w:eastAsia="宋体" w:cs="宋体"/>
                <w:b/>
                <w:i w:val="0"/>
                <w:color w:val="000000"/>
                <w:kern w:val="0"/>
                <w:sz w:val="22"/>
                <w:szCs w:val="22"/>
                <w:highlight w:val="none"/>
                <w:u w:val="none"/>
                <w:lang w:val="en-US" w:eastAsia="zh-CN" w:bidi="ar"/>
              </w:rPr>
              <w:t>专业</w:t>
            </w:r>
          </w:p>
        </w:tc>
        <w:tc>
          <w:tcPr>
            <w:tcW w:w="390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highlight w:val="none"/>
                <w:u w:val="none"/>
              </w:rPr>
            </w:pPr>
            <w:r>
              <w:rPr>
                <w:rFonts w:hint="eastAsia" w:ascii="宋体" w:hAnsi="宋体" w:eastAsia="宋体" w:cs="宋体"/>
                <w:b/>
                <w:i w:val="0"/>
                <w:color w:val="000000"/>
                <w:kern w:val="0"/>
                <w:sz w:val="22"/>
                <w:szCs w:val="22"/>
                <w:highlight w:val="none"/>
                <w:u w:val="none"/>
                <w:lang w:val="en-US" w:eastAsia="zh-CN" w:bidi="ar"/>
              </w:rPr>
              <w:t>招聘条件</w:t>
            </w:r>
          </w:p>
        </w:tc>
        <w:tc>
          <w:tcPr>
            <w:tcW w:w="419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highlight w:val="none"/>
                <w:u w:val="none"/>
              </w:rPr>
            </w:pPr>
            <w:r>
              <w:rPr>
                <w:rFonts w:hint="eastAsia" w:ascii="宋体" w:hAnsi="宋体" w:eastAsia="宋体" w:cs="宋体"/>
                <w:b/>
                <w:i w:val="0"/>
                <w:color w:val="000000"/>
                <w:kern w:val="0"/>
                <w:sz w:val="22"/>
                <w:szCs w:val="22"/>
                <w:highlight w:val="none"/>
                <w:u w:val="none"/>
                <w:lang w:val="en-US" w:eastAsia="zh-CN" w:bidi="ar"/>
              </w:rPr>
              <w:t>岗位职责概述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88" w:hRule="atLeast"/>
          <w:jc w:val="center"/>
        </w:trPr>
        <w:tc>
          <w:tcPr>
            <w:tcW w:w="473"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default" w:ascii="宋体" w:hAnsi="宋体" w:cs="宋体"/>
                <w:i w:val="0"/>
                <w:color w:val="000000"/>
                <w:kern w:val="0"/>
                <w:sz w:val="18"/>
                <w:szCs w:val="18"/>
                <w:highlight w:val="none"/>
                <w:u w:val="none"/>
                <w:lang w:val="en-US" w:eastAsia="zh-CN" w:bidi="ar"/>
              </w:rPr>
            </w:pPr>
            <w:r>
              <w:rPr>
                <w:rFonts w:hint="eastAsia" w:ascii="宋体" w:hAnsi="宋体" w:cs="宋体"/>
                <w:i w:val="0"/>
                <w:color w:val="000000"/>
                <w:kern w:val="0"/>
                <w:sz w:val="18"/>
                <w:szCs w:val="18"/>
                <w:highlight w:val="none"/>
                <w:u w:val="none"/>
                <w:lang w:val="en-US" w:eastAsia="zh-CN" w:bidi="ar"/>
              </w:rPr>
              <w:t>1</w:t>
            </w:r>
          </w:p>
        </w:tc>
        <w:tc>
          <w:tcPr>
            <w:tcW w:w="144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cs="宋体"/>
                <w:i w:val="0"/>
                <w:color w:val="000000"/>
                <w:sz w:val="18"/>
                <w:szCs w:val="18"/>
                <w:highlight w:val="none"/>
                <w:u w:val="none"/>
                <w:lang w:eastAsia="zh-CN"/>
              </w:rPr>
              <w:t>国家能源集团西藏易贡藏布忠玉水电项目筹建处</w:t>
            </w:r>
          </w:p>
        </w:tc>
        <w:tc>
          <w:tcPr>
            <w:tcW w:w="1193"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cs="宋体"/>
                <w:i w:val="0"/>
                <w:color w:val="auto"/>
                <w:sz w:val="18"/>
                <w:szCs w:val="18"/>
                <w:highlight w:val="none"/>
                <w:u w:val="none"/>
                <w:lang w:val="en-US" w:eastAsia="zh-CN"/>
              </w:rPr>
            </w:pPr>
            <w:r>
              <w:rPr>
                <w:rFonts w:hint="eastAsia" w:ascii="宋体" w:hAnsi="宋体" w:cs="宋体"/>
                <w:i w:val="0"/>
                <w:color w:val="auto"/>
                <w:sz w:val="18"/>
                <w:szCs w:val="18"/>
                <w:highlight w:val="none"/>
                <w:u w:val="none"/>
                <w:lang w:val="en-US" w:eastAsia="zh-CN"/>
              </w:rPr>
              <w:t>夏曲筹建处</w:t>
            </w:r>
          </w:p>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cs="宋体"/>
                <w:i w:val="0"/>
                <w:color w:val="auto"/>
                <w:sz w:val="18"/>
                <w:szCs w:val="18"/>
                <w:highlight w:val="none"/>
                <w:u w:val="none"/>
                <w:lang w:val="en-US" w:eastAsia="zh-CN"/>
              </w:rPr>
              <w:t>安全环保管理专责岗位</w:t>
            </w:r>
          </w:p>
        </w:tc>
        <w:tc>
          <w:tcPr>
            <w:tcW w:w="54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cs="宋体"/>
                <w:i w:val="0"/>
                <w:color w:val="auto"/>
                <w:kern w:val="2"/>
                <w:sz w:val="18"/>
                <w:szCs w:val="18"/>
                <w:highlight w:val="none"/>
                <w:u w:val="none"/>
                <w:lang w:val="en-US" w:eastAsia="zh-CN" w:bidi="ar-SA"/>
              </w:rPr>
              <w:t>1</w:t>
            </w:r>
          </w:p>
        </w:tc>
        <w:tc>
          <w:tcPr>
            <w:tcW w:w="1051"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cs="宋体"/>
                <w:i w:val="0"/>
                <w:color w:val="auto"/>
                <w:sz w:val="18"/>
                <w:szCs w:val="18"/>
                <w:highlight w:val="none"/>
                <w:u w:val="none"/>
                <w:lang w:val="en-US" w:eastAsia="zh-CN"/>
              </w:rPr>
              <w:t>西藏林芝市波密县</w:t>
            </w:r>
          </w:p>
        </w:tc>
        <w:tc>
          <w:tcPr>
            <w:tcW w:w="105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auto"/>
                <w:kern w:val="0"/>
                <w:sz w:val="18"/>
                <w:szCs w:val="18"/>
                <w:highlight w:val="none"/>
                <w:u w:val="none"/>
                <w:lang w:val="en-US" w:eastAsia="zh-CN" w:bidi="ar"/>
              </w:rPr>
              <w:t>本科</w:t>
            </w:r>
            <w:r>
              <w:rPr>
                <w:rFonts w:hint="eastAsia" w:ascii="宋体" w:hAnsi="宋体" w:cs="宋体"/>
                <w:i w:val="0"/>
                <w:color w:val="auto"/>
                <w:kern w:val="0"/>
                <w:sz w:val="18"/>
                <w:szCs w:val="18"/>
                <w:highlight w:val="none"/>
                <w:u w:val="none"/>
                <w:lang w:val="en-US" w:eastAsia="zh-CN" w:bidi="ar"/>
              </w:rPr>
              <w:t>及以上</w:t>
            </w:r>
          </w:p>
        </w:tc>
        <w:tc>
          <w:tcPr>
            <w:tcW w:w="141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numPr>
                <w:ilvl w:val="0"/>
                <w:numId w:val="0"/>
              </w:numPr>
              <w:suppressLineNumbers w:val="0"/>
              <w:ind w:left="0" w:leftChars="0" w:firstLine="0" w:firstLineChars="0"/>
              <w:jc w:val="left"/>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cs="宋体"/>
                <w:i w:val="0"/>
                <w:color w:val="000000"/>
                <w:kern w:val="0"/>
                <w:sz w:val="18"/>
                <w:szCs w:val="18"/>
                <w:highlight w:val="none"/>
                <w:u w:val="none"/>
                <w:lang w:val="en-US" w:eastAsia="zh-CN" w:bidi="ar"/>
              </w:rPr>
              <w:t>水利水电工程、工程管理类、安全、环保等相关专业</w:t>
            </w:r>
          </w:p>
        </w:tc>
        <w:tc>
          <w:tcPr>
            <w:tcW w:w="390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numPr>
                <w:ilvl w:val="0"/>
                <w:numId w:val="0"/>
              </w:numPr>
              <w:suppressLineNumbers w:val="0"/>
              <w:jc w:val="left"/>
              <w:textAlignment w:val="center"/>
              <w:rPr>
                <w:rFonts w:hint="eastAsia" w:ascii="宋体" w:hAnsi="宋体" w:cs="宋体"/>
                <w:i w:val="0"/>
                <w:color w:val="000000"/>
                <w:kern w:val="0"/>
                <w:sz w:val="18"/>
                <w:szCs w:val="18"/>
                <w:highlight w:val="none"/>
                <w:u w:val="none"/>
                <w:lang w:val="en-US" w:eastAsia="zh-CN" w:bidi="ar"/>
              </w:rPr>
            </w:pPr>
            <w:r>
              <w:rPr>
                <w:rFonts w:hint="eastAsia" w:ascii="宋体" w:hAnsi="宋体" w:cs="宋体"/>
                <w:i w:val="0"/>
                <w:color w:val="000000"/>
                <w:kern w:val="0"/>
                <w:sz w:val="18"/>
                <w:szCs w:val="18"/>
                <w:highlight w:val="none"/>
                <w:u w:val="none"/>
                <w:lang w:val="en-US" w:eastAsia="zh-CN" w:bidi="ar"/>
              </w:rPr>
              <w:t>1.具备良好的思想政治素质；</w:t>
            </w:r>
          </w:p>
          <w:p>
            <w:pPr>
              <w:keepNext w:val="0"/>
              <w:keepLines w:val="0"/>
              <w:widowControl/>
              <w:numPr>
                <w:ilvl w:val="0"/>
                <w:numId w:val="0"/>
              </w:numPr>
              <w:suppressLineNumbers w:val="0"/>
              <w:jc w:val="left"/>
              <w:textAlignment w:val="center"/>
              <w:rPr>
                <w:rFonts w:hint="eastAsia" w:ascii="宋体" w:hAnsi="宋体" w:cs="宋体"/>
                <w:i w:val="0"/>
                <w:color w:val="000000"/>
                <w:kern w:val="0"/>
                <w:sz w:val="18"/>
                <w:szCs w:val="18"/>
                <w:highlight w:val="none"/>
                <w:u w:val="none"/>
                <w:lang w:val="en-US" w:eastAsia="zh-CN" w:bidi="ar"/>
              </w:rPr>
            </w:pPr>
            <w:r>
              <w:rPr>
                <w:rFonts w:hint="eastAsia" w:ascii="宋体" w:hAnsi="宋体" w:cs="宋体"/>
                <w:i w:val="0"/>
                <w:color w:val="000000"/>
                <w:kern w:val="0"/>
                <w:sz w:val="18"/>
                <w:szCs w:val="18"/>
                <w:highlight w:val="none"/>
                <w:u w:val="none"/>
                <w:lang w:val="en-US" w:eastAsia="zh-CN" w:bidi="ar"/>
              </w:rPr>
              <w:t>2.具有从事水电工程安全、环水保管理相关工作3年及以上工作经验；</w:t>
            </w:r>
          </w:p>
          <w:p>
            <w:pPr>
              <w:keepNext w:val="0"/>
              <w:keepLines w:val="0"/>
              <w:widowControl/>
              <w:numPr>
                <w:ilvl w:val="0"/>
                <w:numId w:val="0"/>
              </w:numPr>
              <w:suppressLineNumbers w:val="0"/>
              <w:jc w:val="left"/>
              <w:textAlignment w:val="center"/>
              <w:rPr>
                <w:rFonts w:hint="eastAsia" w:ascii="宋体" w:hAnsi="宋体" w:cs="宋体"/>
                <w:i w:val="0"/>
                <w:color w:val="000000"/>
                <w:kern w:val="0"/>
                <w:sz w:val="18"/>
                <w:szCs w:val="18"/>
                <w:highlight w:val="none"/>
                <w:u w:val="none"/>
                <w:lang w:val="en-US" w:eastAsia="zh-CN" w:bidi="ar"/>
              </w:rPr>
            </w:pPr>
            <w:r>
              <w:rPr>
                <w:rFonts w:hint="eastAsia" w:ascii="宋体" w:hAnsi="宋体" w:cs="宋体"/>
                <w:i w:val="0"/>
                <w:color w:val="000000"/>
                <w:kern w:val="0"/>
                <w:sz w:val="18"/>
                <w:szCs w:val="18"/>
                <w:highlight w:val="none"/>
                <w:u w:val="none"/>
                <w:lang w:val="en-US" w:eastAsia="zh-CN" w:bidi="ar"/>
              </w:rPr>
              <w:t>3.工作责任心强，有较强的沟通协调和文字工作能力；</w:t>
            </w:r>
          </w:p>
          <w:p>
            <w:pPr>
              <w:keepNext w:val="0"/>
              <w:keepLines w:val="0"/>
              <w:widowControl/>
              <w:numPr>
                <w:ilvl w:val="0"/>
                <w:numId w:val="0"/>
              </w:numPr>
              <w:suppressLineNumbers w:val="0"/>
              <w:jc w:val="left"/>
              <w:textAlignment w:val="center"/>
              <w:rPr>
                <w:rFonts w:hint="eastAsia" w:ascii="宋体" w:hAnsi="宋体" w:cs="宋体"/>
                <w:i w:val="0"/>
                <w:color w:val="000000"/>
                <w:kern w:val="0"/>
                <w:sz w:val="18"/>
                <w:szCs w:val="18"/>
                <w:highlight w:val="none"/>
                <w:u w:val="none"/>
                <w:lang w:val="en-US" w:eastAsia="zh-CN" w:bidi="ar"/>
              </w:rPr>
            </w:pPr>
            <w:r>
              <w:rPr>
                <w:rFonts w:hint="eastAsia" w:ascii="宋体" w:hAnsi="宋体" w:cs="宋体"/>
                <w:i w:val="0"/>
                <w:color w:val="000000"/>
                <w:kern w:val="0"/>
                <w:sz w:val="18"/>
                <w:szCs w:val="18"/>
                <w:highlight w:val="none"/>
                <w:u w:val="none"/>
                <w:lang w:val="en-US" w:eastAsia="zh-CN" w:bidi="ar"/>
              </w:rPr>
              <w:t>4.年龄40周岁及以下（1982年7月31日后出生），身体健康，适应高原地区工作环境；</w:t>
            </w:r>
          </w:p>
          <w:p>
            <w:pPr>
              <w:keepNext w:val="0"/>
              <w:keepLines w:val="0"/>
              <w:widowControl/>
              <w:numPr>
                <w:ilvl w:val="0"/>
                <w:numId w:val="0"/>
              </w:numPr>
              <w:suppressLineNumbers w:val="0"/>
              <w:ind w:left="0" w:leftChars="0" w:firstLine="0" w:firstLineChars="0"/>
              <w:jc w:val="left"/>
              <w:textAlignment w:val="center"/>
              <w:rPr>
                <w:rFonts w:hint="eastAsia" w:ascii="宋体" w:hAnsi="宋体" w:eastAsia="宋体" w:cs="宋体"/>
                <w:sz w:val="18"/>
                <w:szCs w:val="18"/>
                <w:lang w:val="en-US" w:eastAsia="zh-CN"/>
              </w:rPr>
            </w:pPr>
            <w:r>
              <w:rPr>
                <w:rFonts w:hint="eastAsia" w:ascii="宋体" w:hAnsi="宋体" w:cs="宋体"/>
                <w:i w:val="0"/>
                <w:color w:val="000000"/>
                <w:kern w:val="0"/>
                <w:sz w:val="18"/>
                <w:szCs w:val="18"/>
                <w:highlight w:val="none"/>
                <w:u w:val="none"/>
                <w:lang w:val="en-US" w:eastAsia="zh-CN" w:bidi="ar"/>
              </w:rPr>
              <w:t>5.具有中级及以上专业技术职称或注册安全工程师、注册环评工程师相关职业资格证书的可优先考虑。</w:t>
            </w:r>
          </w:p>
        </w:tc>
        <w:tc>
          <w:tcPr>
            <w:tcW w:w="419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numPr>
                <w:ilvl w:val="0"/>
                <w:numId w:val="0"/>
              </w:numPr>
              <w:suppressLineNumbers w:val="0"/>
              <w:ind w:left="0" w:leftChars="0" w:firstLine="0" w:firstLineChars="0"/>
              <w:jc w:val="left"/>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auto"/>
                <w:kern w:val="0"/>
                <w:sz w:val="18"/>
                <w:szCs w:val="18"/>
                <w:highlight w:val="none"/>
                <w:u w:val="none"/>
                <w:lang w:val="en-US" w:eastAsia="zh-CN" w:bidi="ar"/>
              </w:rPr>
              <w:t>1.负责编制</w:t>
            </w:r>
            <w:r>
              <w:rPr>
                <w:rFonts w:hint="eastAsia" w:ascii="宋体" w:hAnsi="宋体" w:cs="宋体"/>
                <w:i w:val="0"/>
                <w:color w:val="auto"/>
                <w:kern w:val="0"/>
                <w:sz w:val="18"/>
                <w:szCs w:val="18"/>
                <w:highlight w:val="none"/>
                <w:u w:val="none"/>
                <w:lang w:val="en-US" w:eastAsia="zh-CN" w:bidi="ar"/>
              </w:rPr>
              <w:t>安全管理、</w:t>
            </w:r>
            <w:r>
              <w:rPr>
                <w:rFonts w:hint="eastAsia" w:ascii="宋体" w:hAnsi="宋体" w:eastAsia="宋体" w:cs="宋体"/>
                <w:i w:val="0"/>
                <w:color w:val="auto"/>
                <w:kern w:val="0"/>
                <w:sz w:val="18"/>
                <w:szCs w:val="18"/>
                <w:highlight w:val="none"/>
                <w:u w:val="none"/>
                <w:lang w:val="en-US" w:eastAsia="zh-CN" w:bidi="ar"/>
              </w:rPr>
              <w:t>环境保护、水土保持等相关管理制度；</w:t>
            </w:r>
          </w:p>
          <w:p>
            <w:pPr>
              <w:keepNext w:val="0"/>
              <w:keepLines w:val="0"/>
              <w:widowControl/>
              <w:numPr>
                <w:ilvl w:val="0"/>
                <w:numId w:val="0"/>
              </w:numPr>
              <w:suppressLineNumbers w:val="0"/>
              <w:ind w:left="0" w:leftChars="0" w:firstLine="0" w:firstLineChars="0"/>
              <w:jc w:val="left"/>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auto"/>
                <w:kern w:val="0"/>
                <w:sz w:val="18"/>
                <w:szCs w:val="18"/>
                <w:highlight w:val="none"/>
                <w:u w:val="none"/>
                <w:lang w:val="en-US" w:eastAsia="zh-CN" w:bidi="ar"/>
              </w:rPr>
              <w:t>2.组织开展</w:t>
            </w:r>
            <w:r>
              <w:rPr>
                <w:rFonts w:hint="eastAsia" w:ascii="宋体" w:hAnsi="宋体" w:cs="宋体"/>
                <w:i w:val="0"/>
                <w:color w:val="auto"/>
                <w:kern w:val="0"/>
                <w:sz w:val="18"/>
                <w:szCs w:val="18"/>
                <w:highlight w:val="none"/>
                <w:u w:val="none"/>
                <w:lang w:val="en-US" w:eastAsia="zh-CN" w:bidi="ar"/>
              </w:rPr>
              <w:t>安全管理、</w:t>
            </w:r>
            <w:r>
              <w:rPr>
                <w:rFonts w:hint="eastAsia" w:ascii="宋体" w:hAnsi="宋体" w:eastAsia="宋体" w:cs="宋体"/>
                <w:i w:val="0"/>
                <w:color w:val="auto"/>
                <w:kern w:val="0"/>
                <w:sz w:val="18"/>
                <w:szCs w:val="18"/>
                <w:highlight w:val="none"/>
                <w:u w:val="none"/>
                <w:lang w:val="en-US" w:eastAsia="zh-CN" w:bidi="ar"/>
              </w:rPr>
              <w:t>环境保护、水土保持</w:t>
            </w:r>
            <w:r>
              <w:rPr>
                <w:rFonts w:hint="eastAsia" w:ascii="宋体" w:hAnsi="宋体" w:cs="宋体"/>
                <w:i w:val="0"/>
                <w:color w:val="auto"/>
                <w:kern w:val="0"/>
                <w:sz w:val="18"/>
                <w:szCs w:val="18"/>
                <w:highlight w:val="none"/>
                <w:u w:val="none"/>
                <w:lang w:val="en-US" w:eastAsia="zh-CN" w:bidi="ar"/>
              </w:rPr>
              <w:t>方案的审查、监督实施等相关工作，</w:t>
            </w:r>
            <w:r>
              <w:rPr>
                <w:rFonts w:hint="eastAsia" w:ascii="宋体" w:hAnsi="宋体" w:eastAsia="宋体" w:cs="宋体"/>
                <w:i w:val="0"/>
                <w:color w:val="auto"/>
                <w:kern w:val="0"/>
                <w:sz w:val="18"/>
                <w:szCs w:val="18"/>
                <w:highlight w:val="none"/>
                <w:u w:val="none"/>
                <w:lang w:val="en-US" w:eastAsia="zh-CN" w:bidi="ar"/>
              </w:rPr>
              <w:t>日常检查、定期检查、专项检查及考评考核，检查落实费用投入与各项措施；</w:t>
            </w:r>
          </w:p>
          <w:p>
            <w:pPr>
              <w:keepNext w:val="0"/>
              <w:keepLines w:val="0"/>
              <w:widowControl/>
              <w:numPr>
                <w:ilvl w:val="0"/>
                <w:numId w:val="0"/>
              </w:numPr>
              <w:suppressLineNumbers w:val="0"/>
              <w:jc w:val="left"/>
              <w:textAlignment w:val="center"/>
              <w:rPr>
                <w:rFonts w:hint="eastAsia" w:ascii="宋体" w:hAnsi="宋体" w:cs="宋体"/>
                <w:i w:val="0"/>
                <w:color w:val="000000"/>
                <w:kern w:val="0"/>
                <w:sz w:val="18"/>
                <w:szCs w:val="18"/>
                <w:highlight w:val="none"/>
                <w:u w:val="none"/>
                <w:lang w:val="en-US" w:eastAsia="zh-CN" w:bidi="ar"/>
              </w:rPr>
            </w:pPr>
            <w:r>
              <w:rPr>
                <w:rFonts w:hint="eastAsia" w:ascii="宋体" w:hAnsi="宋体" w:cs="宋体"/>
                <w:i w:val="0"/>
                <w:color w:val="000000"/>
                <w:kern w:val="0"/>
                <w:sz w:val="18"/>
                <w:szCs w:val="18"/>
                <w:highlight w:val="none"/>
                <w:u w:val="none"/>
                <w:lang w:val="en-US" w:eastAsia="zh-CN" w:bidi="ar"/>
              </w:rPr>
              <w:t>3参与项目前期、质量、进度、科技创新、信息等具体管理工作；</w:t>
            </w:r>
          </w:p>
          <w:p>
            <w:pPr>
              <w:keepNext w:val="0"/>
              <w:keepLines w:val="0"/>
              <w:widowControl/>
              <w:numPr>
                <w:ilvl w:val="0"/>
                <w:numId w:val="0"/>
              </w:numPr>
              <w:suppressLineNumbers w:val="0"/>
              <w:jc w:val="left"/>
              <w:textAlignment w:val="center"/>
              <w:rPr>
                <w:rFonts w:hint="eastAsia"/>
                <w:highlight w:val="none"/>
                <w:lang w:val="en-US" w:eastAsia="zh-CN"/>
              </w:rPr>
            </w:pPr>
            <w:r>
              <w:rPr>
                <w:rFonts w:hint="eastAsia" w:ascii="宋体" w:hAnsi="宋体" w:cs="宋体"/>
                <w:i w:val="0"/>
                <w:color w:val="000000"/>
                <w:kern w:val="0"/>
                <w:sz w:val="18"/>
                <w:szCs w:val="18"/>
                <w:highlight w:val="none"/>
                <w:u w:val="none"/>
                <w:lang w:val="en-US" w:eastAsia="zh-CN" w:bidi="ar"/>
              </w:rPr>
              <w:t>4.负责安全文明标准化、环水保工程量核算和现场计量，参与隐蔽工程、关键工序等验收；</w:t>
            </w:r>
          </w:p>
          <w:p>
            <w:pPr>
              <w:keepNext w:val="0"/>
              <w:keepLines w:val="0"/>
              <w:widowControl/>
              <w:suppressLineNumbers w:val="0"/>
              <w:jc w:val="left"/>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cs="宋体"/>
                <w:i w:val="0"/>
                <w:color w:val="auto"/>
                <w:kern w:val="0"/>
                <w:sz w:val="18"/>
                <w:szCs w:val="18"/>
                <w:highlight w:val="none"/>
                <w:u w:val="none"/>
                <w:lang w:val="en-US" w:eastAsia="zh-CN" w:bidi="ar"/>
              </w:rPr>
              <w:t>5</w:t>
            </w:r>
            <w:r>
              <w:rPr>
                <w:rFonts w:hint="eastAsia" w:ascii="宋体" w:hAnsi="宋体" w:eastAsia="宋体" w:cs="宋体"/>
                <w:i w:val="0"/>
                <w:color w:val="auto"/>
                <w:kern w:val="0"/>
                <w:sz w:val="18"/>
                <w:szCs w:val="18"/>
                <w:highlight w:val="none"/>
                <w:u w:val="none"/>
                <w:lang w:val="en-US" w:eastAsia="zh-CN" w:bidi="ar"/>
              </w:rPr>
              <w:t>.</w:t>
            </w:r>
            <w:r>
              <w:rPr>
                <w:rFonts w:hint="eastAsia" w:ascii="宋体" w:hAnsi="宋体" w:cs="宋体"/>
                <w:i w:val="0"/>
                <w:color w:val="auto"/>
                <w:kern w:val="0"/>
                <w:sz w:val="18"/>
                <w:szCs w:val="18"/>
                <w:highlight w:val="none"/>
                <w:u w:val="none"/>
                <w:lang w:val="en-US" w:eastAsia="zh-CN" w:bidi="ar"/>
              </w:rPr>
              <w:t>完成</w:t>
            </w:r>
            <w:r>
              <w:rPr>
                <w:rFonts w:hint="eastAsia" w:ascii="宋体" w:hAnsi="宋体" w:eastAsia="宋体" w:cs="宋体"/>
                <w:i w:val="0"/>
                <w:color w:val="auto"/>
                <w:kern w:val="0"/>
                <w:sz w:val="18"/>
                <w:szCs w:val="18"/>
                <w:highlight w:val="none"/>
                <w:u w:val="none"/>
                <w:lang w:val="en-US" w:eastAsia="zh-CN" w:bidi="ar"/>
              </w:rPr>
              <w:t>领导交办的其他工作。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99" w:hRule="atLeast"/>
          <w:jc w:val="center"/>
        </w:trPr>
        <w:tc>
          <w:tcPr>
            <w:tcW w:w="473"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default" w:ascii="宋体" w:hAnsi="宋体" w:cs="宋体"/>
                <w:i w:val="0"/>
                <w:color w:val="000000"/>
                <w:kern w:val="0"/>
                <w:sz w:val="18"/>
                <w:szCs w:val="18"/>
                <w:highlight w:val="none"/>
                <w:u w:val="none"/>
                <w:lang w:val="en-US" w:eastAsia="zh-CN" w:bidi="ar"/>
              </w:rPr>
            </w:pPr>
            <w:r>
              <w:rPr>
                <w:rFonts w:hint="eastAsia" w:ascii="宋体" w:hAnsi="宋体" w:cs="宋体"/>
                <w:i w:val="0"/>
                <w:color w:val="000000"/>
                <w:kern w:val="0"/>
                <w:sz w:val="18"/>
                <w:szCs w:val="18"/>
                <w:highlight w:val="none"/>
                <w:u w:val="none"/>
                <w:lang w:val="en-US" w:eastAsia="zh-CN" w:bidi="ar"/>
              </w:rPr>
              <w:t>2</w:t>
            </w:r>
          </w:p>
        </w:tc>
        <w:tc>
          <w:tcPr>
            <w:tcW w:w="144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cs="宋体"/>
                <w:i w:val="0"/>
                <w:color w:val="000000"/>
                <w:sz w:val="18"/>
                <w:szCs w:val="18"/>
                <w:highlight w:val="none"/>
                <w:u w:val="none"/>
                <w:lang w:eastAsia="zh-CN"/>
              </w:rPr>
              <w:t>国家能源集团西藏易贡藏布忠玉水电项目筹建处</w:t>
            </w:r>
          </w:p>
        </w:tc>
        <w:tc>
          <w:tcPr>
            <w:tcW w:w="1193"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cs="宋体"/>
                <w:i w:val="0"/>
                <w:color w:val="auto"/>
                <w:sz w:val="18"/>
                <w:szCs w:val="18"/>
                <w:highlight w:val="none"/>
                <w:u w:val="none"/>
                <w:lang w:val="en-US" w:eastAsia="zh-CN"/>
              </w:rPr>
            </w:pPr>
            <w:r>
              <w:rPr>
                <w:rFonts w:hint="eastAsia" w:ascii="宋体" w:hAnsi="宋体" w:cs="宋体"/>
                <w:i w:val="0"/>
                <w:color w:val="auto"/>
                <w:sz w:val="18"/>
                <w:szCs w:val="18"/>
                <w:highlight w:val="none"/>
                <w:u w:val="none"/>
                <w:lang w:val="en-US" w:eastAsia="zh-CN"/>
              </w:rPr>
              <w:t>夏曲筹建处</w:t>
            </w:r>
          </w:p>
          <w:p>
            <w:pPr>
              <w:keepNext w:val="0"/>
              <w:keepLines w:val="0"/>
              <w:widowControl/>
              <w:suppressLineNumbers w:val="0"/>
              <w:jc w:val="center"/>
              <w:textAlignment w:val="center"/>
              <w:rPr>
                <w:rFonts w:hint="eastAsia" w:ascii="宋体" w:hAnsi="宋体" w:cs="宋体"/>
                <w:i w:val="0"/>
                <w:color w:val="000000"/>
                <w:sz w:val="18"/>
                <w:szCs w:val="18"/>
                <w:highlight w:val="none"/>
                <w:u w:val="none"/>
                <w:lang w:eastAsia="zh-CN"/>
              </w:rPr>
            </w:pPr>
            <w:r>
              <w:rPr>
                <w:rFonts w:hint="eastAsia" w:ascii="宋体" w:hAnsi="宋体" w:cs="宋体"/>
                <w:i w:val="0"/>
                <w:color w:val="000000"/>
                <w:sz w:val="18"/>
                <w:szCs w:val="18"/>
                <w:highlight w:val="none"/>
                <w:u w:val="none"/>
                <w:lang w:eastAsia="zh-CN"/>
              </w:rPr>
              <w:t>工程管理</w:t>
            </w:r>
          </w:p>
          <w:p>
            <w:pPr>
              <w:keepNext w:val="0"/>
              <w:keepLines w:val="0"/>
              <w:widowControl/>
              <w:suppressLineNumbers w:val="0"/>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cs="宋体"/>
                <w:i w:val="0"/>
                <w:color w:val="000000"/>
                <w:sz w:val="18"/>
                <w:szCs w:val="18"/>
                <w:highlight w:val="none"/>
                <w:u w:val="none"/>
                <w:lang w:val="en-US" w:eastAsia="zh-CN"/>
              </w:rPr>
              <w:t>专责岗位</w:t>
            </w:r>
          </w:p>
        </w:tc>
        <w:tc>
          <w:tcPr>
            <w:tcW w:w="54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cs="宋体"/>
                <w:i w:val="0"/>
                <w:color w:val="000000"/>
                <w:kern w:val="0"/>
                <w:sz w:val="18"/>
                <w:szCs w:val="18"/>
                <w:highlight w:val="none"/>
                <w:u w:val="none"/>
                <w:lang w:val="en-US" w:eastAsia="zh-CN" w:bidi="ar"/>
              </w:rPr>
              <w:t>4</w:t>
            </w:r>
          </w:p>
        </w:tc>
        <w:tc>
          <w:tcPr>
            <w:tcW w:w="1051"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cs="宋体"/>
                <w:i w:val="0"/>
                <w:color w:val="auto"/>
                <w:sz w:val="18"/>
                <w:szCs w:val="18"/>
                <w:highlight w:val="none"/>
                <w:u w:val="none"/>
                <w:lang w:val="en-US" w:eastAsia="zh-CN"/>
              </w:rPr>
              <w:t>西藏林芝市波密县</w:t>
            </w:r>
          </w:p>
        </w:tc>
        <w:tc>
          <w:tcPr>
            <w:tcW w:w="105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本科</w:t>
            </w:r>
            <w:r>
              <w:rPr>
                <w:rFonts w:hint="eastAsia" w:ascii="宋体" w:hAnsi="宋体" w:cs="宋体"/>
                <w:i w:val="0"/>
                <w:color w:val="auto"/>
                <w:kern w:val="0"/>
                <w:sz w:val="18"/>
                <w:szCs w:val="18"/>
                <w:highlight w:val="none"/>
                <w:u w:val="none"/>
                <w:lang w:val="en-US" w:eastAsia="zh-CN" w:bidi="ar"/>
              </w:rPr>
              <w:t>及以上</w:t>
            </w:r>
          </w:p>
        </w:tc>
        <w:tc>
          <w:tcPr>
            <w:tcW w:w="141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cs="宋体"/>
                <w:i w:val="0"/>
                <w:color w:val="000000"/>
                <w:kern w:val="0"/>
                <w:sz w:val="18"/>
                <w:szCs w:val="18"/>
                <w:highlight w:val="none"/>
                <w:u w:val="none"/>
                <w:lang w:val="en-US" w:eastAsia="zh-CN" w:bidi="ar"/>
              </w:rPr>
              <w:t>水利水电工程、工程管理类等相关专业</w:t>
            </w:r>
          </w:p>
        </w:tc>
        <w:tc>
          <w:tcPr>
            <w:tcW w:w="390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numPr>
                <w:ilvl w:val="0"/>
                <w:numId w:val="0"/>
              </w:numPr>
              <w:suppressLineNumbers w:val="0"/>
              <w:jc w:val="left"/>
              <w:textAlignment w:val="center"/>
              <w:rPr>
                <w:rFonts w:hint="default" w:ascii="宋体" w:hAnsi="宋体" w:cs="宋体"/>
                <w:i w:val="0"/>
                <w:color w:val="000000"/>
                <w:kern w:val="0"/>
                <w:sz w:val="18"/>
                <w:szCs w:val="18"/>
                <w:highlight w:val="none"/>
                <w:u w:val="none"/>
                <w:lang w:val="en-US" w:eastAsia="zh-CN" w:bidi="ar"/>
              </w:rPr>
            </w:pPr>
            <w:r>
              <w:rPr>
                <w:rFonts w:hint="eastAsia"/>
                <w:highlight w:val="none"/>
                <w:lang w:val="en-US" w:eastAsia="zh-CN"/>
              </w:rPr>
              <w:t>1</w:t>
            </w:r>
            <w:r>
              <w:rPr>
                <w:rFonts w:hint="eastAsia" w:ascii="宋体" w:hAnsi="宋体" w:cs="宋体"/>
                <w:i w:val="0"/>
                <w:color w:val="000000"/>
                <w:kern w:val="0"/>
                <w:sz w:val="18"/>
                <w:szCs w:val="18"/>
                <w:highlight w:val="none"/>
                <w:u w:val="none"/>
                <w:lang w:val="en-US" w:eastAsia="zh-CN" w:bidi="ar"/>
              </w:rPr>
              <w:t>.具备良好的思想政治素质；</w:t>
            </w:r>
          </w:p>
          <w:p>
            <w:pPr>
              <w:keepNext w:val="0"/>
              <w:keepLines w:val="0"/>
              <w:widowControl/>
              <w:numPr>
                <w:ilvl w:val="0"/>
                <w:numId w:val="0"/>
              </w:numPr>
              <w:suppressLineNumbers w:val="0"/>
              <w:jc w:val="left"/>
              <w:textAlignment w:val="center"/>
              <w:rPr>
                <w:rFonts w:hint="eastAsia" w:ascii="宋体" w:hAnsi="宋体" w:cs="宋体"/>
                <w:i w:val="0"/>
                <w:color w:val="000000"/>
                <w:kern w:val="0"/>
                <w:sz w:val="18"/>
                <w:szCs w:val="18"/>
                <w:highlight w:val="none"/>
                <w:u w:val="none"/>
                <w:lang w:val="en-US" w:eastAsia="zh-CN" w:bidi="ar"/>
              </w:rPr>
            </w:pPr>
            <w:r>
              <w:rPr>
                <w:rFonts w:hint="eastAsia" w:ascii="宋体" w:hAnsi="宋体" w:cs="宋体"/>
                <w:i w:val="0"/>
                <w:color w:val="000000"/>
                <w:kern w:val="0"/>
                <w:sz w:val="18"/>
                <w:szCs w:val="18"/>
                <w:highlight w:val="none"/>
                <w:u w:val="none"/>
                <w:lang w:val="en-US" w:eastAsia="zh-CN" w:bidi="ar"/>
              </w:rPr>
              <w:t>2.具备3</w:t>
            </w:r>
            <w:r>
              <w:rPr>
                <w:rFonts w:hint="default" w:ascii="宋体" w:hAnsi="宋体" w:cs="宋体"/>
                <w:i w:val="0"/>
                <w:color w:val="000000"/>
                <w:kern w:val="0"/>
                <w:sz w:val="18"/>
                <w:szCs w:val="18"/>
                <w:highlight w:val="none"/>
                <w:u w:val="none"/>
                <w:lang w:val="en-US" w:eastAsia="zh-CN" w:bidi="ar"/>
              </w:rPr>
              <w:t>年以上</w:t>
            </w:r>
            <w:r>
              <w:rPr>
                <w:rFonts w:hint="eastAsia" w:ascii="宋体" w:hAnsi="宋体" w:cs="宋体"/>
                <w:i w:val="0"/>
                <w:color w:val="000000"/>
                <w:kern w:val="0"/>
                <w:sz w:val="18"/>
                <w:szCs w:val="18"/>
                <w:highlight w:val="none"/>
                <w:u w:val="none"/>
                <w:lang w:val="en-US" w:eastAsia="zh-CN" w:bidi="ar"/>
              </w:rPr>
              <w:t>工程建设管理</w:t>
            </w:r>
            <w:r>
              <w:rPr>
                <w:rFonts w:hint="default" w:ascii="宋体" w:hAnsi="宋体" w:cs="宋体"/>
                <w:i w:val="0"/>
                <w:color w:val="000000"/>
                <w:kern w:val="0"/>
                <w:sz w:val="18"/>
                <w:szCs w:val="18"/>
                <w:highlight w:val="none"/>
                <w:u w:val="none"/>
                <w:lang w:val="en-US" w:eastAsia="zh-CN" w:bidi="ar"/>
              </w:rPr>
              <w:t>工作经验；</w:t>
            </w:r>
          </w:p>
          <w:p>
            <w:pPr>
              <w:keepNext w:val="0"/>
              <w:keepLines w:val="0"/>
              <w:widowControl/>
              <w:numPr>
                <w:ilvl w:val="0"/>
                <w:numId w:val="0"/>
              </w:numPr>
              <w:suppressLineNumbers w:val="0"/>
              <w:jc w:val="left"/>
              <w:textAlignment w:val="center"/>
              <w:rPr>
                <w:rFonts w:hint="eastAsia" w:ascii="宋体" w:hAnsi="宋体" w:cs="宋体"/>
                <w:i w:val="0"/>
                <w:color w:val="000000"/>
                <w:kern w:val="0"/>
                <w:sz w:val="18"/>
                <w:szCs w:val="18"/>
                <w:highlight w:val="none"/>
                <w:u w:val="none"/>
                <w:lang w:val="en-US" w:eastAsia="zh-CN" w:bidi="ar"/>
              </w:rPr>
            </w:pPr>
            <w:r>
              <w:rPr>
                <w:rFonts w:hint="eastAsia" w:ascii="宋体" w:hAnsi="宋体" w:cs="宋体"/>
                <w:i w:val="0"/>
                <w:color w:val="000000"/>
                <w:kern w:val="0"/>
                <w:sz w:val="18"/>
                <w:szCs w:val="18"/>
                <w:highlight w:val="none"/>
                <w:u w:val="none"/>
                <w:lang w:val="en-US" w:eastAsia="zh-CN" w:bidi="ar"/>
              </w:rPr>
              <w:t>3.</w:t>
            </w:r>
            <w:r>
              <w:rPr>
                <w:rFonts w:hint="default" w:ascii="宋体" w:hAnsi="宋体" w:cs="宋体"/>
                <w:i w:val="0"/>
                <w:color w:val="000000"/>
                <w:kern w:val="0"/>
                <w:sz w:val="18"/>
                <w:szCs w:val="18"/>
                <w:highlight w:val="none"/>
                <w:u w:val="none"/>
                <w:lang w:val="en-US" w:eastAsia="zh-CN" w:bidi="ar"/>
              </w:rPr>
              <w:t>责任心强，具有较强的沟通协调</w:t>
            </w:r>
            <w:r>
              <w:rPr>
                <w:rFonts w:hint="eastAsia" w:ascii="宋体" w:hAnsi="宋体" w:cs="宋体"/>
                <w:i w:val="0"/>
                <w:color w:val="000000"/>
                <w:kern w:val="0"/>
                <w:sz w:val="18"/>
                <w:szCs w:val="18"/>
                <w:highlight w:val="none"/>
                <w:u w:val="none"/>
                <w:lang w:val="en-US" w:eastAsia="zh-CN" w:bidi="ar"/>
              </w:rPr>
              <w:t>与语言文字表达能力；</w:t>
            </w:r>
          </w:p>
          <w:p>
            <w:pPr>
              <w:keepNext w:val="0"/>
              <w:keepLines w:val="0"/>
              <w:widowControl/>
              <w:numPr>
                <w:ilvl w:val="0"/>
                <w:numId w:val="0"/>
              </w:numPr>
              <w:suppressLineNumbers w:val="0"/>
              <w:jc w:val="left"/>
              <w:textAlignment w:val="center"/>
              <w:rPr>
                <w:rFonts w:hint="eastAsia" w:ascii="宋体" w:hAnsi="宋体" w:cs="宋体"/>
                <w:i w:val="0"/>
                <w:color w:val="000000"/>
                <w:kern w:val="0"/>
                <w:sz w:val="18"/>
                <w:szCs w:val="18"/>
                <w:highlight w:val="none"/>
                <w:u w:val="none"/>
                <w:lang w:val="en-US" w:eastAsia="zh-CN" w:bidi="ar"/>
              </w:rPr>
            </w:pPr>
            <w:r>
              <w:rPr>
                <w:rFonts w:hint="eastAsia" w:ascii="宋体" w:hAnsi="宋体" w:cs="宋体"/>
                <w:i w:val="0"/>
                <w:color w:val="000000"/>
                <w:kern w:val="0"/>
                <w:sz w:val="18"/>
                <w:szCs w:val="18"/>
                <w:highlight w:val="none"/>
                <w:u w:val="none"/>
                <w:lang w:val="en-US" w:eastAsia="zh-CN" w:bidi="ar"/>
              </w:rPr>
              <w:t>4.年龄40周岁以下（1982年7月31日后出生），身体健康，适应高原地区工作环境；</w:t>
            </w:r>
          </w:p>
          <w:p>
            <w:pPr>
              <w:keepNext w:val="0"/>
              <w:keepLines w:val="0"/>
              <w:widowControl/>
              <w:numPr>
                <w:ilvl w:val="0"/>
                <w:numId w:val="0"/>
              </w:numPr>
              <w:suppressLineNumbers w:val="0"/>
              <w:ind w:left="0" w:leftChars="0" w:firstLine="0" w:firstLineChars="0"/>
              <w:jc w:val="left"/>
              <w:textAlignment w:val="center"/>
              <w:rPr>
                <w:rFonts w:hint="eastAsia" w:ascii="宋体" w:hAnsi="宋体" w:eastAsia="宋体" w:cs="宋体"/>
                <w:sz w:val="18"/>
                <w:szCs w:val="18"/>
                <w:lang w:val="en-US" w:eastAsia="zh-CN"/>
              </w:rPr>
            </w:pPr>
            <w:r>
              <w:rPr>
                <w:rFonts w:hint="eastAsia" w:ascii="宋体" w:hAnsi="宋体" w:cs="宋体"/>
                <w:i w:val="0"/>
                <w:color w:val="000000"/>
                <w:kern w:val="0"/>
                <w:sz w:val="18"/>
                <w:szCs w:val="18"/>
                <w:highlight w:val="none"/>
                <w:u w:val="none"/>
                <w:lang w:val="en-US" w:eastAsia="zh-CN" w:bidi="ar"/>
              </w:rPr>
              <w:t>5.具有中级及以上专业技术职称或注册建造师或造价师资格证的可优先考虑。</w:t>
            </w:r>
          </w:p>
        </w:tc>
        <w:tc>
          <w:tcPr>
            <w:tcW w:w="419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numPr>
                <w:ilvl w:val="0"/>
                <w:numId w:val="0"/>
              </w:numPr>
              <w:suppressLineNumbers w:val="0"/>
              <w:jc w:val="left"/>
              <w:textAlignment w:val="center"/>
              <w:rPr>
                <w:rFonts w:hint="eastAsia" w:ascii="宋体" w:hAnsi="宋体" w:cs="宋体"/>
                <w:i w:val="0"/>
                <w:color w:val="000000"/>
                <w:kern w:val="0"/>
                <w:sz w:val="18"/>
                <w:szCs w:val="18"/>
                <w:highlight w:val="none"/>
                <w:u w:val="none"/>
                <w:lang w:val="en-US" w:eastAsia="zh-CN" w:bidi="ar"/>
              </w:rPr>
            </w:pPr>
            <w:r>
              <w:rPr>
                <w:rFonts w:hint="eastAsia" w:ascii="宋体" w:hAnsi="宋体" w:cs="宋体"/>
                <w:i w:val="0"/>
                <w:color w:val="000000"/>
                <w:kern w:val="0"/>
                <w:sz w:val="18"/>
                <w:szCs w:val="18"/>
                <w:highlight w:val="none"/>
                <w:u w:val="none"/>
                <w:lang w:val="en-US" w:eastAsia="zh-CN" w:bidi="ar"/>
              </w:rPr>
              <w:t>1.负责项目前期、安全、质量、进度、科技创新、信息等具体管理工作；</w:t>
            </w:r>
          </w:p>
          <w:p>
            <w:pPr>
              <w:keepNext w:val="0"/>
              <w:keepLines w:val="0"/>
              <w:widowControl/>
              <w:numPr>
                <w:ilvl w:val="0"/>
                <w:numId w:val="0"/>
              </w:numPr>
              <w:suppressLineNumbers w:val="0"/>
              <w:jc w:val="left"/>
              <w:textAlignment w:val="center"/>
              <w:rPr>
                <w:rFonts w:hint="eastAsia" w:ascii="宋体" w:hAnsi="宋体" w:cs="宋体"/>
                <w:i w:val="0"/>
                <w:color w:val="000000"/>
                <w:kern w:val="0"/>
                <w:sz w:val="18"/>
                <w:szCs w:val="18"/>
                <w:highlight w:val="none"/>
                <w:u w:val="none"/>
                <w:lang w:val="en-US" w:eastAsia="zh-CN" w:bidi="ar"/>
              </w:rPr>
            </w:pPr>
            <w:r>
              <w:rPr>
                <w:rFonts w:hint="eastAsia" w:ascii="宋体" w:hAnsi="宋体" w:cs="宋体"/>
                <w:i w:val="0"/>
                <w:color w:val="000000"/>
                <w:kern w:val="0"/>
                <w:sz w:val="18"/>
                <w:szCs w:val="18"/>
                <w:highlight w:val="none"/>
                <w:u w:val="none"/>
                <w:lang w:val="en-US" w:eastAsia="zh-CN" w:bidi="ar"/>
              </w:rPr>
              <w:t>2.参与项目施工组织设计、重大技术方案、进度计划和安全、质量及环水保等专项措施的审查，并监督实施；</w:t>
            </w:r>
          </w:p>
          <w:p>
            <w:pPr>
              <w:keepNext w:val="0"/>
              <w:keepLines w:val="0"/>
              <w:widowControl/>
              <w:numPr>
                <w:ilvl w:val="0"/>
                <w:numId w:val="0"/>
              </w:numPr>
              <w:suppressLineNumbers w:val="0"/>
              <w:jc w:val="left"/>
              <w:textAlignment w:val="center"/>
              <w:rPr>
                <w:rFonts w:hint="eastAsia" w:ascii="宋体" w:hAnsi="宋体" w:cs="宋体"/>
                <w:i w:val="0"/>
                <w:color w:val="000000"/>
                <w:kern w:val="0"/>
                <w:sz w:val="18"/>
                <w:szCs w:val="18"/>
                <w:highlight w:val="none"/>
                <w:u w:val="none"/>
                <w:lang w:val="en-US" w:eastAsia="zh-CN" w:bidi="ar"/>
              </w:rPr>
            </w:pPr>
            <w:r>
              <w:rPr>
                <w:rFonts w:hint="eastAsia" w:ascii="宋体" w:hAnsi="宋体" w:cs="宋体"/>
                <w:i w:val="0"/>
                <w:color w:val="000000"/>
                <w:kern w:val="0"/>
                <w:sz w:val="18"/>
                <w:szCs w:val="18"/>
                <w:highlight w:val="none"/>
                <w:u w:val="none"/>
                <w:lang w:val="en-US" w:eastAsia="zh-CN" w:bidi="ar"/>
              </w:rPr>
              <w:t>3.负责工程量核算和现场计量，参与隐蔽工程、关键工序等验收；</w:t>
            </w:r>
          </w:p>
          <w:p>
            <w:pPr>
              <w:keepNext w:val="0"/>
              <w:keepLines w:val="0"/>
              <w:widowControl/>
              <w:numPr>
                <w:ilvl w:val="0"/>
                <w:numId w:val="0"/>
              </w:numPr>
              <w:suppressLineNumbers w:val="0"/>
              <w:jc w:val="left"/>
              <w:textAlignment w:val="center"/>
              <w:rPr>
                <w:rFonts w:hint="eastAsia" w:ascii="宋体" w:hAnsi="宋体" w:cs="宋体"/>
                <w:i w:val="0"/>
                <w:color w:val="000000"/>
                <w:kern w:val="0"/>
                <w:sz w:val="18"/>
                <w:szCs w:val="18"/>
                <w:highlight w:val="none"/>
                <w:u w:val="none"/>
                <w:lang w:val="en-US" w:eastAsia="zh-CN" w:bidi="ar"/>
              </w:rPr>
            </w:pPr>
            <w:r>
              <w:rPr>
                <w:rFonts w:hint="eastAsia" w:ascii="宋体" w:hAnsi="宋体" w:cs="宋体"/>
                <w:i w:val="0"/>
                <w:color w:val="000000"/>
                <w:kern w:val="0"/>
                <w:sz w:val="18"/>
                <w:szCs w:val="18"/>
                <w:highlight w:val="none"/>
                <w:u w:val="none"/>
                <w:lang w:val="en-US" w:eastAsia="zh-CN" w:bidi="ar"/>
              </w:rPr>
              <w:t>4.按要求推进智慧工程建设和达标创优相关工作；</w:t>
            </w:r>
          </w:p>
          <w:p>
            <w:pPr>
              <w:keepNext w:val="0"/>
              <w:keepLines w:val="0"/>
              <w:widowControl/>
              <w:numPr>
                <w:ilvl w:val="0"/>
                <w:numId w:val="0"/>
              </w:numPr>
              <w:suppressLineNumbers w:val="0"/>
              <w:jc w:val="left"/>
              <w:textAlignment w:val="center"/>
              <w:rPr>
                <w:rFonts w:hint="eastAsia" w:ascii="宋体" w:hAnsi="宋体" w:cs="宋体"/>
                <w:i w:val="0"/>
                <w:color w:val="000000"/>
                <w:kern w:val="0"/>
                <w:sz w:val="18"/>
                <w:szCs w:val="18"/>
                <w:highlight w:val="none"/>
                <w:u w:val="none"/>
                <w:lang w:val="en-US" w:eastAsia="zh-CN" w:bidi="ar"/>
              </w:rPr>
            </w:pPr>
            <w:r>
              <w:rPr>
                <w:rFonts w:hint="eastAsia" w:ascii="宋体" w:hAnsi="宋体" w:cs="宋体"/>
                <w:i w:val="0"/>
                <w:color w:val="000000"/>
                <w:kern w:val="0"/>
                <w:sz w:val="18"/>
                <w:szCs w:val="18"/>
                <w:highlight w:val="none"/>
                <w:u w:val="none"/>
                <w:lang w:val="en-US" w:eastAsia="zh-CN" w:bidi="ar"/>
              </w:rPr>
              <w:t>5.参与征地移民工作；</w:t>
            </w:r>
          </w:p>
          <w:p>
            <w:pPr>
              <w:keepNext w:val="0"/>
              <w:keepLines w:val="0"/>
              <w:widowControl/>
              <w:numPr>
                <w:ilvl w:val="0"/>
                <w:numId w:val="0"/>
              </w:numPr>
              <w:suppressLineNumbers w:val="0"/>
              <w:ind w:left="0" w:leftChars="0" w:firstLine="0" w:firstLineChars="0"/>
              <w:jc w:val="left"/>
              <w:textAlignment w:val="center"/>
              <w:rPr>
                <w:rFonts w:hint="eastAsia" w:ascii="宋体" w:hAnsi="宋体" w:eastAsia="宋体" w:cs="宋体"/>
                <w:kern w:val="2"/>
                <w:sz w:val="18"/>
                <w:szCs w:val="18"/>
                <w:lang w:val="en-US" w:eastAsia="zh-CN" w:bidi="ar-SA"/>
              </w:rPr>
            </w:pPr>
            <w:r>
              <w:rPr>
                <w:rFonts w:hint="eastAsia" w:ascii="宋体" w:hAnsi="宋体" w:cs="宋体"/>
                <w:i w:val="0"/>
                <w:color w:val="000000"/>
                <w:kern w:val="0"/>
                <w:sz w:val="18"/>
                <w:szCs w:val="18"/>
                <w:highlight w:val="none"/>
                <w:u w:val="none"/>
                <w:lang w:val="en-US" w:eastAsia="zh-CN" w:bidi="ar"/>
              </w:rPr>
              <w:t>6.完成领导交办的其他工作。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456" w:hRule="atLeast"/>
          <w:jc w:val="center"/>
        </w:trPr>
        <w:tc>
          <w:tcPr>
            <w:tcW w:w="473"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cs="宋体"/>
                <w:i w:val="0"/>
                <w:color w:val="auto"/>
                <w:sz w:val="18"/>
                <w:szCs w:val="18"/>
                <w:highlight w:val="none"/>
                <w:u w:val="none"/>
                <w:lang w:val="en-US" w:eastAsia="zh-CN"/>
              </w:rPr>
              <w:t>3</w:t>
            </w:r>
          </w:p>
        </w:tc>
        <w:tc>
          <w:tcPr>
            <w:tcW w:w="144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cs="宋体"/>
                <w:i w:val="0"/>
                <w:color w:val="000000"/>
                <w:sz w:val="18"/>
                <w:szCs w:val="18"/>
                <w:highlight w:val="none"/>
                <w:u w:val="none"/>
                <w:lang w:eastAsia="zh-CN"/>
              </w:rPr>
              <w:t>国家能源集团西藏易贡藏布忠玉水电项目筹建处</w:t>
            </w:r>
          </w:p>
        </w:tc>
        <w:tc>
          <w:tcPr>
            <w:tcW w:w="1193"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cs="宋体"/>
                <w:i w:val="0"/>
                <w:color w:val="auto"/>
                <w:sz w:val="18"/>
                <w:szCs w:val="18"/>
                <w:highlight w:val="none"/>
                <w:u w:val="none"/>
                <w:lang w:val="en-US" w:eastAsia="zh-CN"/>
              </w:rPr>
            </w:pPr>
            <w:r>
              <w:rPr>
                <w:rFonts w:hint="eastAsia" w:ascii="宋体" w:hAnsi="宋体" w:cs="宋体"/>
                <w:i w:val="0"/>
                <w:color w:val="auto"/>
                <w:sz w:val="18"/>
                <w:szCs w:val="18"/>
                <w:highlight w:val="none"/>
                <w:u w:val="none"/>
                <w:lang w:val="en-US" w:eastAsia="zh-CN"/>
              </w:rPr>
              <w:t>夏曲筹建处</w:t>
            </w:r>
          </w:p>
          <w:p>
            <w:pPr>
              <w:keepNext w:val="0"/>
              <w:keepLines w:val="0"/>
              <w:widowControl/>
              <w:suppressLineNumbers w:val="0"/>
              <w:jc w:val="center"/>
              <w:textAlignment w:val="center"/>
              <w:rPr>
                <w:rFonts w:hint="eastAsia" w:ascii="宋体" w:hAnsi="宋体" w:cs="宋体"/>
                <w:i w:val="0"/>
                <w:color w:val="auto"/>
                <w:sz w:val="18"/>
                <w:szCs w:val="18"/>
                <w:highlight w:val="none"/>
                <w:u w:val="none"/>
                <w:lang w:eastAsia="zh-CN"/>
              </w:rPr>
            </w:pPr>
            <w:r>
              <w:rPr>
                <w:rFonts w:hint="eastAsia" w:ascii="宋体" w:hAnsi="宋体" w:cs="宋体"/>
                <w:i w:val="0"/>
                <w:color w:val="auto"/>
                <w:sz w:val="18"/>
                <w:szCs w:val="18"/>
                <w:highlight w:val="none"/>
                <w:u w:val="none"/>
                <w:lang w:eastAsia="zh-CN"/>
              </w:rPr>
              <w:t>计划合同</w:t>
            </w:r>
          </w:p>
          <w:p>
            <w:pPr>
              <w:keepNext w:val="0"/>
              <w:keepLines w:val="0"/>
              <w:widowControl/>
              <w:suppressLineNumbers w:val="0"/>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cs="宋体"/>
                <w:i w:val="0"/>
                <w:color w:val="auto"/>
                <w:sz w:val="18"/>
                <w:szCs w:val="18"/>
                <w:highlight w:val="none"/>
                <w:u w:val="none"/>
                <w:lang w:val="en-US" w:eastAsia="zh-CN"/>
              </w:rPr>
              <w:t>管理专责</w:t>
            </w:r>
          </w:p>
        </w:tc>
        <w:tc>
          <w:tcPr>
            <w:tcW w:w="54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default" w:ascii="宋体" w:hAnsi="宋体" w:eastAsia="宋体" w:cs="宋体"/>
                <w:i w:val="0"/>
                <w:color w:val="auto"/>
                <w:kern w:val="2"/>
                <w:sz w:val="18"/>
                <w:szCs w:val="18"/>
                <w:highlight w:val="none"/>
                <w:u w:val="none"/>
                <w:lang w:val="en-US" w:eastAsia="zh-CN" w:bidi="ar-SA"/>
              </w:rPr>
            </w:pPr>
            <w:r>
              <w:rPr>
                <w:rFonts w:hint="eastAsia" w:ascii="宋体" w:hAnsi="宋体" w:cs="宋体"/>
                <w:i w:val="0"/>
                <w:color w:val="auto"/>
                <w:sz w:val="18"/>
                <w:szCs w:val="18"/>
                <w:highlight w:val="none"/>
                <w:u w:val="none"/>
                <w:lang w:val="en-US" w:eastAsia="zh-CN"/>
              </w:rPr>
              <w:t>1</w:t>
            </w:r>
          </w:p>
        </w:tc>
        <w:tc>
          <w:tcPr>
            <w:tcW w:w="1051"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cs="宋体"/>
                <w:i w:val="0"/>
                <w:color w:val="auto"/>
                <w:sz w:val="18"/>
                <w:szCs w:val="18"/>
                <w:highlight w:val="none"/>
                <w:u w:val="none"/>
                <w:lang w:val="en-US" w:eastAsia="zh-CN"/>
              </w:rPr>
              <w:t>西藏林芝市波密县</w:t>
            </w:r>
          </w:p>
        </w:tc>
        <w:tc>
          <w:tcPr>
            <w:tcW w:w="105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default" w:ascii="宋体" w:hAnsi="宋体" w:eastAsia="宋体" w:cs="宋体"/>
                <w:i w:val="0"/>
                <w:color w:val="auto"/>
                <w:kern w:val="2"/>
                <w:sz w:val="18"/>
                <w:szCs w:val="18"/>
                <w:highlight w:val="none"/>
                <w:u w:val="none"/>
                <w:lang w:val="en-US" w:eastAsia="zh-CN" w:bidi="ar-SA"/>
              </w:rPr>
            </w:pPr>
            <w:r>
              <w:rPr>
                <w:rFonts w:hint="eastAsia" w:ascii="宋体" w:hAnsi="宋体" w:cs="宋体"/>
                <w:i w:val="0"/>
                <w:color w:val="auto"/>
                <w:sz w:val="18"/>
                <w:szCs w:val="18"/>
                <w:highlight w:val="none"/>
                <w:u w:val="none"/>
                <w:lang w:eastAsia="zh-CN"/>
              </w:rPr>
              <w:t>本科</w:t>
            </w:r>
            <w:r>
              <w:rPr>
                <w:rFonts w:hint="eastAsia" w:ascii="宋体" w:hAnsi="宋体" w:cs="宋体"/>
                <w:i w:val="0"/>
                <w:color w:val="auto"/>
                <w:sz w:val="18"/>
                <w:szCs w:val="18"/>
                <w:highlight w:val="none"/>
                <w:u w:val="none"/>
                <w:lang w:val="en-US" w:eastAsia="zh-CN"/>
              </w:rPr>
              <w:t>及以上</w:t>
            </w:r>
          </w:p>
        </w:tc>
        <w:tc>
          <w:tcPr>
            <w:tcW w:w="141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cs="宋体"/>
                <w:i w:val="0"/>
                <w:color w:val="000000"/>
                <w:kern w:val="0"/>
                <w:sz w:val="18"/>
                <w:szCs w:val="18"/>
                <w:highlight w:val="none"/>
                <w:u w:val="none"/>
                <w:lang w:val="en-US" w:eastAsia="zh-CN" w:bidi="ar"/>
              </w:rPr>
              <w:t>造价类、工程类、管理类等相关专业</w:t>
            </w:r>
          </w:p>
        </w:tc>
        <w:tc>
          <w:tcPr>
            <w:tcW w:w="390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both"/>
              <w:textAlignment w:val="center"/>
              <w:rPr>
                <w:rFonts w:hint="default" w:ascii="宋体" w:hAnsi="宋体" w:eastAsia="宋体" w:cs="宋体"/>
                <w:i w:val="0"/>
                <w:color w:val="auto"/>
                <w:kern w:val="0"/>
                <w:sz w:val="18"/>
                <w:szCs w:val="18"/>
                <w:highlight w:val="none"/>
                <w:u w:val="none"/>
                <w:lang w:val="en-US" w:eastAsia="zh-CN" w:bidi="ar"/>
              </w:rPr>
            </w:pPr>
            <w:r>
              <w:rPr>
                <w:rFonts w:hint="eastAsia"/>
                <w:highlight w:val="none"/>
                <w:lang w:val="en-US" w:eastAsia="zh-CN"/>
              </w:rPr>
              <w:t>1</w:t>
            </w:r>
            <w:r>
              <w:rPr>
                <w:rFonts w:hint="eastAsia" w:ascii="宋体" w:hAnsi="宋体" w:eastAsia="宋体" w:cs="宋体"/>
                <w:i w:val="0"/>
                <w:color w:val="auto"/>
                <w:kern w:val="0"/>
                <w:sz w:val="18"/>
                <w:szCs w:val="18"/>
                <w:highlight w:val="none"/>
                <w:u w:val="none"/>
                <w:lang w:val="en-US" w:eastAsia="zh-CN" w:bidi="ar"/>
              </w:rPr>
              <w:t>.具备良好的思想政治素质；</w:t>
            </w:r>
          </w:p>
          <w:p>
            <w:pPr>
              <w:keepNext w:val="0"/>
              <w:keepLines w:val="0"/>
              <w:widowControl/>
              <w:suppressLineNumbers w:val="0"/>
              <w:jc w:val="both"/>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auto"/>
                <w:kern w:val="0"/>
                <w:sz w:val="18"/>
                <w:szCs w:val="18"/>
                <w:highlight w:val="none"/>
                <w:u w:val="none"/>
                <w:lang w:val="en-US" w:eastAsia="zh-CN" w:bidi="ar"/>
              </w:rPr>
              <w:t>2.具有较强业务能力；</w:t>
            </w:r>
          </w:p>
          <w:p>
            <w:pPr>
              <w:keepNext w:val="0"/>
              <w:keepLines w:val="0"/>
              <w:widowControl/>
              <w:suppressLineNumbers w:val="0"/>
              <w:jc w:val="both"/>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auto"/>
                <w:kern w:val="0"/>
                <w:sz w:val="18"/>
                <w:szCs w:val="18"/>
                <w:highlight w:val="none"/>
                <w:u w:val="none"/>
                <w:lang w:val="en-US" w:eastAsia="zh-CN" w:bidi="ar"/>
              </w:rPr>
              <w:t>3.具</w:t>
            </w:r>
            <w:r>
              <w:rPr>
                <w:rFonts w:hint="eastAsia" w:ascii="宋体" w:hAnsi="宋体" w:cs="宋体"/>
                <w:i w:val="0"/>
                <w:color w:val="auto"/>
                <w:kern w:val="0"/>
                <w:sz w:val="18"/>
                <w:szCs w:val="18"/>
                <w:highlight w:val="none"/>
                <w:u w:val="none"/>
                <w:lang w:val="en-US" w:eastAsia="zh-CN" w:bidi="ar"/>
              </w:rPr>
              <w:t>有</w:t>
            </w:r>
            <w:r>
              <w:rPr>
                <w:rFonts w:hint="eastAsia" w:ascii="宋体" w:hAnsi="宋体" w:eastAsia="宋体" w:cs="宋体"/>
                <w:i w:val="0"/>
                <w:color w:val="auto"/>
                <w:kern w:val="0"/>
                <w:sz w:val="18"/>
                <w:szCs w:val="18"/>
                <w:highlight w:val="none"/>
                <w:u w:val="none"/>
                <w:lang w:val="en-US" w:eastAsia="zh-CN" w:bidi="ar"/>
              </w:rPr>
              <w:t>3</w:t>
            </w:r>
            <w:r>
              <w:rPr>
                <w:rFonts w:hint="default" w:ascii="宋体" w:hAnsi="宋体" w:eastAsia="宋体" w:cs="宋体"/>
                <w:i w:val="0"/>
                <w:color w:val="auto"/>
                <w:kern w:val="0"/>
                <w:sz w:val="18"/>
                <w:szCs w:val="18"/>
                <w:highlight w:val="none"/>
                <w:u w:val="none"/>
                <w:lang w:val="en-US" w:eastAsia="zh-CN" w:bidi="ar"/>
              </w:rPr>
              <w:t>年以上</w:t>
            </w:r>
            <w:r>
              <w:rPr>
                <w:rFonts w:hint="eastAsia" w:ascii="宋体" w:hAnsi="宋体" w:eastAsia="宋体" w:cs="宋体"/>
                <w:i w:val="0"/>
                <w:color w:val="auto"/>
                <w:kern w:val="0"/>
                <w:sz w:val="18"/>
                <w:szCs w:val="18"/>
                <w:highlight w:val="none"/>
                <w:u w:val="none"/>
                <w:lang w:val="en-US" w:eastAsia="zh-CN" w:bidi="ar"/>
              </w:rPr>
              <w:t>工程建设合同管理经验，熟悉造价及合同等相关管理</w:t>
            </w:r>
            <w:r>
              <w:rPr>
                <w:rFonts w:hint="default" w:ascii="宋体" w:hAnsi="宋体" w:eastAsia="宋体" w:cs="宋体"/>
                <w:i w:val="0"/>
                <w:color w:val="auto"/>
                <w:kern w:val="0"/>
                <w:sz w:val="18"/>
                <w:szCs w:val="18"/>
                <w:highlight w:val="none"/>
                <w:u w:val="none"/>
                <w:lang w:val="en-US" w:eastAsia="zh-CN" w:bidi="ar"/>
              </w:rPr>
              <w:t>；</w:t>
            </w:r>
          </w:p>
          <w:p>
            <w:pPr>
              <w:keepNext w:val="0"/>
              <w:keepLines w:val="0"/>
              <w:widowControl/>
              <w:suppressLineNumbers w:val="0"/>
              <w:jc w:val="both"/>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auto"/>
                <w:kern w:val="0"/>
                <w:sz w:val="18"/>
                <w:szCs w:val="18"/>
                <w:highlight w:val="none"/>
                <w:u w:val="none"/>
                <w:lang w:val="en-US" w:eastAsia="zh-CN" w:bidi="ar"/>
              </w:rPr>
              <w:t>4.</w:t>
            </w:r>
            <w:r>
              <w:rPr>
                <w:rFonts w:hint="default" w:ascii="宋体" w:hAnsi="宋体" w:eastAsia="宋体" w:cs="宋体"/>
                <w:i w:val="0"/>
                <w:color w:val="auto"/>
                <w:kern w:val="0"/>
                <w:sz w:val="18"/>
                <w:szCs w:val="18"/>
                <w:highlight w:val="none"/>
                <w:u w:val="none"/>
                <w:lang w:val="en-US" w:eastAsia="zh-CN" w:bidi="ar"/>
              </w:rPr>
              <w:t>责任心强，具有较强的沟通协调</w:t>
            </w:r>
            <w:r>
              <w:rPr>
                <w:rFonts w:hint="eastAsia" w:ascii="宋体" w:hAnsi="宋体" w:eastAsia="宋体" w:cs="宋体"/>
                <w:i w:val="0"/>
                <w:color w:val="auto"/>
                <w:kern w:val="0"/>
                <w:sz w:val="18"/>
                <w:szCs w:val="18"/>
                <w:highlight w:val="none"/>
                <w:u w:val="none"/>
                <w:lang w:val="en-US" w:eastAsia="zh-CN" w:bidi="ar"/>
              </w:rPr>
              <w:t>与语言文字表达能力；</w:t>
            </w:r>
          </w:p>
          <w:p>
            <w:pPr>
              <w:keepNext w:val="0"/>
              <w:keepLines w:val="0"/>
              <w:widowControl/>
              <w:suppressLineNumbers w:val="0"/>
              <w:jc w:val="both"/>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auto"/>
                <w:kern w:val="0"/>
                <w:sz w:val="18"/>
                <w:szCs w:val="18"/>
                <w:highlight w:val="none"/>
                <w:u w:val="none"/>
                <w:lang w:val="en-US" w:eastAsia="zh-CN" w:bidi="ar"/>
              </w:rPr>
              <w:t>5.年龄</w:t>
            </w:r>
            <w:r>
              <w:rPr>
                <w:rFonts w:hint="eastAsia" w:ascii="宋体" w:hAnsi="宋体" w:cs="宋体"/>
                <w:i w:val="0"/>
                <w:color w:val="auto"/>
                <w:kern w:val="0"/>
                <w:sz w:val="18"/>
                <w:szCs w:val="18"/>
                <w:highlight w:val="none"/>
                <w:u w:val="none"/>
                <w:lang w:val="en-US" w:eastAsia="zh-CN" w:bidi="ar"/>
              </w:rPr>
              <w:t>40</w:t>
            </w:r>
            <w:r>
              <w:rPr>
                <w:rFonts w:hint="eastAsia" w:ascii="宋体" w:hAnsi="宋体" w:eastAsia="宋体" w:cs="宋体"/>
                <w:i w:val="0"/>
                <w:color w:val="auto"/>
                <w:kern w:val="0"/>
                <w:sz w:val="18"/>
                <w:szCs w:val="18"/>
                <w:highlight w:val="none"/>
                <w:u w:val="none"/>
                <w:lang w:val="en-US" w:eastAsia="zh-CN" w:bidi="ar"/>
              </w:rPr>
              <w:t>周岁</w:t>
            </w:r>
            <w:r>
              <w:rPr>
                <w:rFonts w:hint="eastAsia" w:ascii="宋体" w:hAnsi="宋体" w:cs="宋体"/>
                <w:i w:val="0"/>
                <w:color w:val="auto"/>
                <w:kern w:val="0"/>
                <w:sz w:val="18"/>
                <w:szCs w:val="18"/>
                <w:highlight w:val="none"/>
                <w:u w:val="none"/>
                <w:lang w:val="en-US" w:eastAsia="zh-CN" w:bidi="ar"/>
              </w:rPr>
              <w:t>及</w:t>
            </w:r>
            <w:r>
              <w:rPr>
                <w:rFonts w:hint="eastAsia" w:ascii="宋体" w:hAnsi="宋体" w:eastAsia="宋体" w:cs="宋体"/>
                <w:i w:val="0"/>
                <w:color w:val="auto"/>
                <w:kern w:val="0"/>
                <w:sz w:val="18"/>
                <w:szCs w:val="18"/>
                <w:highlight w:val="none"/>
                <w:u w:val="none"/>
                <w:lang w:val="en-US" w:eastAsia="zh-CN" w:bidi="ar"/>
              </w:rPr>
              <w:t>以下</w:t>
            </w:r>
            <w:r>
              <w:rPr>
                <w:rFonts w:hint="eastAsia" w:ascii="宋体" w:hAnsi="宋体" w:cs="宋体"/>
                <w:i w:val="0"/>
                <w:color w:val="000000"/>
                <w:kern w:val="0"/>
                <w:sz w:val="18"/>
                <w:szCs w:val="18"/>
                <w:highlight w:val="none"/>
                <w:u w:val="none"/>
                <w:lang w:val="en-US" w:eastAsia="zh-CN" w:bidi="ar"/>
              </w:rPr>
              <w:t>（1982年7月31日后出生）</w:t>
            </w:r>
            <w:r>
              <w:rPr>
                <w:rFonts w:hint="eastAsia" w:ascii="宋体" w:hAnsi="宋体" w:eastAsia="宋体" w:cs="宋体"/>
                <w:i w:val="0"/>
                <w:color w:val="auto"/>
                <w:kern w:val="0"/>
                <w:sz w:val="18"/>
                <w:szCs w:val="18"/>
                <w:highlight w:val="none"/>
                <w:u w:val="none"/>
                <w:lang w:val="en-US" w:eastAsia="zh-CN" w:bidi="ar"/>
              </w:rPr>
              <w:t>，身体健康，适应高原地区工作环境；</w:t>
            </w:r>
          </w:p>
          <w:p>
            <w:pPr>
              <w:keepNext w:val="0"/>
              <w:keepLines w:val="0"/>
              <w:widowControl/>
              <w:suppressLineNumbers w:val="0"/>
              <w:jc w:val="both"/>
              <w:textAlignment w:val="center"/>
              <w:rPr>
                <w:rFonts w:hint="eastAsia" w:ascii="宋体" w:hAnsi="宋体" w:eastAsia="宋体" w:cs="宋体"/>
                <w:sz w:val="18"/>
                <w:szCs w:val="18"/>
                <w:lang w:val="en-US" w:eastAsia="zh-CN"/>
              </w:rPr>
            </w:pPr>
            <w:r>
              <w:rPr>
                <w:rFonts w:hint="eastAsia" w:ascii="宋体" w:hAnsi="宋体" w:eastAsia="宋体" w:cs="宋体"/>
                <w:i w:val="0"/>
                <w:color w:val="auto"/>
                <w:kern w:val="0"/>
                <w:sz w:val="18"/>
                <w:szCs w:val="18"/>
                <w:highlight w:val="none"/>
                <w:u w:val="none"/>
                <w:lang w:val="en-US" w:eastAsia="zh-CN" w:bidi="ar"/>
              </w:rPr>
              <w:t>6.具有</w:t>
            </w:r>
            <w:r>
              <w:rPr>
                <w:rFonts w:hint="eastAsia" w:ascii="宋体" w:hAnsi="宋体" w:cs="宋体"/>
                <w:i w:val="0"/>
                <w:color w:val="auto"/>
                <w:kern w:val="0"/>
                <w:sz w:val="18"/>
                <w:szCs w:val="18"/>
                <w:highlight w:val="none"/>
                <w:u w:val="none"/>
                <w:lang w:val="en-US" w:eastAsia="zh-CN" w:bidi="ar"/>
              </w:rPr>
              <w:t>中级专业技术职称或持有注册</w:t>
            </w:r>
            <w:r>
              <w:rPr>
                <w:rFonts w:hint="eastAsia" w:ascii="宋体" w:hAnsi="宋体" w:eastAsia="宋体" w:cs="宋体"/>
                <w:i w:val="0"/>
                <w:color w:val="auto"/>
                <w:kern w:val="0"/>
                <w:sz w:val="18"/>
                <w:szCs w:val="18"/>
                <w:highlight w:val="none"/>
                <w:u w:val="none"/>
                <w:lang w:val="en-US" w:eastAsia="zh-CN" w:bidi="ar"/>
              </w:rPr>
              <w:t>建造师</w:t>
            </w:r>
            <w:r>
              <w:rPr>
                <w:rFonts w:hint="eastAsia" w:ascii="宋体" w:hAnsi="宋体" w:cs="宋体"/>
                <w:i w:val="0"/>
                <w:color w:val="auto"/>
                <w:kern w:val="0"/>
                <w:sz w:val="18"/>
                <w:szCs w:val="18"/>
                <w:highlight w:val="none"/>
                <w:u w:val="none"/>
                <w:lang w:val="en-US" w:eastAsia="zh-CN" w:bidi="ar"/>
              </w:rPr>
              <w:t>、</w:t>
            </w:r>
            <w:r>
              <w:rPr>
                <w:rFonts w:hint="eastAsia" w:ascii="宋体" w:hAnsi="宋体" w:eastAsia="宋体" w:cs="宋体"/>
                <w:i w:val="0"/>
                <w:color w:val="auto"/>
                <w:kern w:val="0"/>
                <w:sz w:val="18"/>
                <w:szCs w:val="18"/>
                <w:highlight w:val="none"/>
                <w:u w:val="none"/>
                <w:lang w:val="en-US" w:eastAsia="zh-CN" w:bidi="ar"/>
              </w:rPr>
              <w:t>造价师资格证的可优先考虑。</w:t>
            </w:r>
          </w:p>
        </w:tc>
        <w:tc>
          <w:tcPr>
            <w:tcW w:w="419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both"/>
              <w:textAlignment w:val="center"/>
              <w:rPr>
                <w:rFonts w:hint="eastAsia" w:ascii="宋体" w:hAnsi="宋体" w:cs="宋体"/>
                <w:i w:val="0"/>
                <w:color w:val="auto"/>
                <w:kern w:val="0"/>
                <w:sz w:val="18"/>
                <w:szCs w:val="18"/>
                <w:highlight w:val="none"/>
                <w:u w:val="none"/>
                <w:lang w:val="en-US" w:eastAsia="zh-CN" w:bidi="ar"/>
              </w:rPr>
            </w:pPr>
            <w:r>
              <w:rPr>
                <w:rFonts w:hint="eastAsia" w:ascii="宋体" w:hAnsi="宋体" w:eastAsia="宋体" w:cs="宋体"/>
                <w:i w:val="0"/>
                <w:color w:val="auto"/>
                <w:kern w:val="0"/>
                <w:sz w:val="18"/>
                <w:szCs w:val="18"/>
                <w:highlight w:val="none"/>
                <w:u w:val="none"/>
                <w:lang w:val="en-US" w:eastAsia="zh-CN" w:bidi="ar"/>
              </w:rPr>
              <w:t>1</w:t>
            </w:r>
            <w:r>
              <w:rPr>
                <w:rFonts w:hint="eastAsia" w:ascii="宋体" w:hAnsi="宋体" w:cs="宋体"/>
                <w:i w:val="0"/>
                <w:color w:val="auto"/>
                <w:kern w:val="0"/>
                <w:sz w:val="18"/>
                <w:szCs w:val="18"/>
                <w:highlight w:val="none"/>
                <w:u w:val="none"/>
                <w:lang w:val="en-US" w:eastAsia="zh-CN" w:bidi="ar"/>
              </w:rPr>
              <w:t>.组织开展现场合同的履约、变更/索赔和中间结算管理；</w:t>
            </w:r>
          </w:p>
          <w:p>
            <w:pPr>
              <w:keepNext w:val="0"/>
              <w:keepLines w:val="0"/>
              <w:widowControl/>
              <w:suppressLineNumbers w:val="0"/>
              <w:jc w:val="both"/>
              <w:textAlignment w:val="center"/>
              <w:rPr>
                <w:rFonts w:hint="eastAsia" w:ascii="宋体" w:hAnsi="宋体" w:cs="宋体"/>
                <w:i w:val="0"/>
                <w:color w:val="auto"/>
                <w:kern w:val="0"/>
                <w:sz w:val="18"/>
                <w:szCs w:val="18"/>
                <w:highlight w:val="none"/>
                <w:u w:val="none"/>
                <w:lang w:val="en-US" w:eastAsia="zh-CN" w:bidi="ar"/>
              </w:rPr>
            </w:pPr>
            <w:r>
              <w:rPr>
                <w:rFonts w:hint="eastAsia" w:ascii="宋体" w:hAnsi="宋体" w:cs="宋体"/>
                <w:i w:val="0"/>
                <w:color w:val="auto"/>
                <w:kern w:val="0"/>
                <w:sz w:val="18"/>
                <w:szCs w:val="18"/>
                <w:highlight w:val="none"/>
                <w:u w:val="none"/>
                <w:lang w:val="en-US" w:eastAsia="zh-CN" w:bidi="ar"/>
              </w:rPr>
              <w:t>2.参与工程造价分析，参与工程竣工结算、竣工决算工作；</w:t>
            </w:r>
          </w:p>
          <w:p>
            <w:pPr>
              <w:keepNext w:val="0"/>
              <w:keepLines w:val="0"/>
              <w:widowControl/>
              <w:suppressLineNumbers w:val="0"/>
              <w:jc w:val="both"/>
              <w:textAlignment w:val="center"/>
              <w:rPr>
                <w:rFonts w:hint="eastAsia" w:ascii="宋体" w:hAnsi="宋体" w:cs="宋体"/>
                <w:i w:val="0"/>
                <w:color w:val="auto"/>
                <w:kern w:val="0"/>
                <w:sz w:val="18"/>
                <w:szCs w:val="18"/>
                <w:highlight w:val="none"/>
                <w:u w:val="none"/>
                <w:lang w:val="en-US" w:eastAsia="zh-CN" w:bidi="ar"/>
              </w:rPr>
            </w:pPr>
            <w:r>
              <w:rPr>
                <w:rFonts w:hint="eastAsia" w:ascii="宋体" w:hAnsi="宋体" w:cs="宋体"/>
                <w:i w:val="0"/>
                <w:color w:val="auto"/>
                <w:kern w:val="0"/>
                <w:sz w:val="18"/>
                <w:szCs w:val="18"/>
                <w:highlight w:val="none"/>
                <w:u w:val="none"/>
                <w:lang w:val="en-US" w:eastAsia="zh-CN" w:bidi="ar"/>
              </w:rPr>
              <w:t>3.负责合同资料的整理、归档；</w:t>
            </w:r>
          </w:p>
          <w:p>
            <w:pPr>
              <w:keepNext w:val="0"/>
              <w:keepLines w:val="0"/>
              <w:widowControl/>
              <w:suppressLineNumbers w:val="0"/>
              <w:jc w:val="both"/>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cs="宋体"/>
                <w:i w:val="0"/>
                <w:color w:val="auto"/>
                <w:kern w:val="0"/>
                <w:sz w:val="18"/>
                <w:szCs w:val="18"/>
                <w:highlight w:val="none"/>
                <w:u w:val="none"/>
                <w:lang w:val="en-US" w:eastAsia="zh-CN" w:bidi="ar"/>
              </w:rPr>
              <w:t xml:space="preserve">4.编制采购计划、采购文件，参与采购评标（审 ） ； </w:t>
            </w:r>
            <w:r>
              <w:rPr>
                <w:rFonts w:hint="eastAsia" w:ascii="宋体" w:hAnsi="宋体" w:cs="宋体"/>
                <w:i w:val="0"/>
                <w:color w:val="auto"/>
                <w:kern w:val="0"/>
                <w:sz w:val="18"/>
                <w:szCs w:val="18"/>
                <w:highlight w:val="none"/>
                <w:u w:val="none"/>
                <w:lang w:val="en-US" w:eastAsia="zh-CN" w:bidi="ar"/>
              </w:rPr>
              <w:br w:type="textWrapping"/>
            </w:r>
            <w:r>
              <w:rPr>
                <w:rFonts w:hint="eastAsia" w:ascii="宋体" w:hAnsi="宋体" w:cs="宋体"/>
                <w:i w:val="0"/>
                <w:color w:val="auto"/>
                <w:kern w:val="0"/>
                <w:sz w:val="18"/>
                <w:szCs w:val="18"/>
                <w:highlight w:val="none"/>
                <w:u w:val="none"/>
                <w:lang w:val="en-US" w:eastAsia="zh-CN" w:bidi="ar"/>
              </w:rPr>
              <w:t>5.完成部门安排的其他工作。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05" w:hRule="atLeast"/>
          <w:jc w:val="center"/>
        </w:trPr>
        <w:tc>
          <w:tcPr>
            <w:tcW w:w="473"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default" w:ascii="宋体" w:hAnsi="宋体" w:cs="宋体"/>
                <w:i w:val="0"/>
                <w:color w:val="000000"/>
                <w:kern w:val="0"/>
                <w:sz w:val="18"/>
                <w:szCs w:val="18"/>
                <w:highlight w:val="none"/>
                <w:u w:val="none"/>
                <w:lang w:val="en-US" w:eastAsia="zh-CN" w:bidi="ar"/>
              </w:rPr>
            </w:pPr>
            <w:r>
              <w:rPr>
                <w:rFonts w:hint="eastAsia" w:ascii="宋体" w:hAnsi="宋体" w:cs="宋体"/>
                <w:i w:val="0"/>
                <w:color w:val="000000"/>
                <w:kern w:val="0"/>
                <w:sz w:val="18"/>
                <w:szCs w:val="18"/>
                <w:highlight w:val="none"/>
                <w:u w:val="none"/>
                <w:lang w:val="en-US" w:eastAsia="zh-CN" w:bidi="ar"/>
              </w:rPr>
              <w:t>4</w:t>
            </w:r>
          </w:p>
        </w:tc>
        <w:tc>
          <w:tcPr>
            <w:tcW w:w="144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cs="宋体"/>
                <w:i w:val="0"/>
                <w:color w:val="000000"/>
                <w:sz w:val="18"/>
                <w:szCs w:val="18"/>
                <w:highlight w:val="none"/>
                <w:u w:val="none"/>
                <w:lang w:eastAsia="zh-CN"/>
              </w:rPr>
              <w:t>国家能源集团西藏易贡藏布忠玉水电项目筹建处</w:t>
            </w:r>
          </w:p>
        </w:tc>
        <w:tc>
          <w:tcPr>
            <w:tcW w:w="1193"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cs="宋体"/>
                <w:i w:val="0"/>
                <w:color w:val="auto"/>
                <w:sz w:val="18"/>
                <w:szCs w:val="18"/>
                <w:highlight w:val="none"/>
                <w:u w:val="none"/>
                <w:lang w:val="en-US" w:eastAsia="zh-CN"/>
              </w:rPr>
            </w:pPr>
            <w:r>
              <w:rPr>
                <w:rFonts w:hint="eastAsia" w:ascii="宋体" w:hAnsi="宋体" w:cs="宋体"/>
                <w:i w:val="0"/>
                <w:color w:val="auto"/>
                <w:sz w:val="18"/>
                <w:szCs w:val="18"/>
                <w:highlight w:val="none"/>
                <w:u w:val="none"/>
                <w:lang w:val="en-US" w:eastAsia="zh-CN"/>
              </w:rPr>
              <w:t>夏曲筹建处</w:t>
            </w:r>
          </w:p>
          <w:p>
            <w:pPr>
              <w:keepNext w:val="0"/>
              <w:keepLines w:val="0"/>
              <w:widowControl/>
              <w:suppressLineNumbers w:val="0"/>
              <w:jc w:val="center"/>
              <w:textAlignment w:val="center"/>
              <w:rPr>
                <w:rFonts w:hint="default" w:ascii="宋体" w:hAnsi="宋体" w:eastAsia="宋体" w:cs="宋体"/>
                <w:i w:val="0"/>
                <w:color w:val="000000"/>
                <w:kern w:val="2"/>
                <w:sz w:val="18"/>
                <w:szCs w:val="18"/>
                <w:highlight w:val="none"/>
                <w:u w:val="none"/>
                <w:lang w:val="en-US" w:eastAsia="zh-CN" w:bidi="ar-SA"/>
              </w:rPr>
            </w:pPr>
            <w:r>
              <w:rPr>
                <w:rFonts w:hint="eastAsia" w:ascii="宋体" w:hAnsi="宋体" w:cs="宋体"/>
                <w:i w:val="0"/>
                <w:color w:val="auto"/>
                <w:sz w:val="18"/>
                <w:szCs w:val="18"/>
                <w:highlight w:val="none"/>
                <w:u w:val="none"/>
                <w:lang w:val="en-US" w:eastAsia="zh-CN"/>
              </w:rPr>
              <w:t>新能源管理专责岗位</w:t>
            </w:r>
          </w:p>
        </w:tc>
        <w:tc>
          <w:tcPr>
            <w:tcW w:w="54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default" w:ascii="宋体" w:hAnsi="宋体" w:cs="宋体"/>
                <w:i w:val="0"/>
                <w:color w:val="000000"/>
                <w:kern w:val="0"/>
                <w:sz w:val="18"/>
                <w:szCs w:val="18"/>
                <w:highlight w:val="none"/>
                <w:u w:val="none"/>
                <w:lang w:val="en-US" w:eastAsia="zh-CN" w:bidi="ar"/>
              </w:rPr>
            </w:pPr>
            <w:r>
              <w:rPr>
                <w:rFonts w:hint="eastAsia" w:ascii="宋体" w:hAnsi="宋体" w:cs="宋体"/>
                <w:i w:val="0"/>
                <w:color w:val="auto"/>
                <w:kern w:val="2"/>
                <w:sz w:val="18"/>
                <w:szCs w:val="18"/>
                <w:highlight w:val="none"/>
                <w:u w:val="none"/>
                <w:lang w:val="en-US" w:eastAsia="zh-CN" w:bidi="ar-SA"/>
              </w:rPr>
              <w:t>1</w:t>
            </w:r>
          </w:p>
        </w:tc>
        <w:tc>
          <w:tcPr>
            <w:tcW w:w="1051"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cs="宋体"/>
                <w:i w:val="0"/>
                <w:color w:val="auto"/>
                <w:sz w:val="18"/>
                <w:szCs w:val="18"/>
                <w:highlight w:val="none"/>
                <w:u w:val="none"/>
                <w:lang w:val="en-US" w:eastAsia="zh-CN"/>
              </w:rPr>
              <w:t>西藏林芝市波密县</w:t>
            </w:r>
          </w:p>
        </w:tc>
        <w:tc>
          <w:tcPr>
            <w:tcW w:w="105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auto"/>
                <w:kern w:val="0"/>
                <w:sz w:val="18"/>
                <w:szCs w:val="18"/>
                <w:highlight w:val="none"/>
                <w:u w:val="none"/>
                <w:lang w:val="en-US" w:eastAsia="zh-CN" w:bidi="ar"/>
              </w:rPr>
              <w:t>本科</w:t>
            </w:r>
            <w:r>
              <w:rPr>
                <w:rFonts w:hint="eastAsia" w:ascii="宋体" w:hAnsi="宋体" w:cs="宋体"/>
                <w:i w:val="0"/>
                <w:color w:val="auto"/>
                <w:kern w:val="0"/>
                <w:sz w:val="18"/>
                <w:szCs w:val="18"/>
                <w:highlight w:val="none"/>
                <w:u w:val="none"/>
                <w:lang w:val="en-US" w:eastAsia="zh-CN" w:bidi="ar"/>
              </w:rPr>
              <w:t>及以上</w:t>
            </w:r>
          </w:p>
        </w:tc>
        <w:tc>
          <w:tcPr>
            <w:tcW w:w="141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numPr>
                <w:ilvl w:val="0"/>
                <w:numId w:val="0"/>
              </w:numPr>
              <w:suppressLineNumbers w:val="0"/>
              <w:ind w:left="0" w:leftChars="0" w:firstLine="0" w:firstLineChars="0"/>
              <w:jc w:val="left"/>
              <w:textAlignment w:val="center"/>
              <w:rPr>
                <w:rFonts w:hint="default" w:ascii="宋体" w:hAnsi="宋体" w:cs="宋体"/>
                <w:i w:val="0"/>
                <w:color w:val="000000"/>
                <w:kern w:val="0"/>
                <w:sz w:val="18"/>
                <w:szCs w:val="18"/>
                <w:highlight w:val="none"/>
                <w:u w:val="none"/>
                <w:lang w:val="en-US" w:eastAsia="zh-CN" w:bidi="ar"/>
              </w:rPr>
            </w:pPr>
            <w:r>
              <w:rPr>
                <w:rFonts w:hint="eastAsia" w:ascii="宋体" w:hAnsi="宋体" w:cs="宋体"/>
                <w:i w:val="0"/>
                <w:color w:val="000000"/>
                <w:kern w:val="0"/>
                <w:sz w:val="18"/>
                <w:szCs w:val="18"/>
                <w:highlight w:val="none"/>
                <w:u w:val="none"/>
                <w:lang w:val="en-US" w:eastAsia="zh-CN" w:bidi="ar"/>
              </w:rPr>
              <w:t>水利水电工程、工程管理类、工程技术类、光伏发电类、安全环保、电气类、电气工程类、自动化类、机械类、能源动力类等相关专业</w:t>
            </w:r>
          </w:p>
        </w:tc>
        <w:tc>
          <w:tcPr>
            <w:tcW w:w="390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val="0"/>
              <w:jc w:val="both"/>
              <w:textAlignment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1.具备良好的思想政治素质；</w:t>
            </w:r>
          </w:p>
          <w:p>
            <w:pPr>
              <w:pStyle w:val="6"/>
              <w:keepNext w:val="0"/>
              <w:keepLines w:val="0"/>
              <w:pageBreakBefore w:val="0"/>
              <w:numPr>
                <w:ilvl w:val="0"/>
                <w:numId w:val="0"/>
              </w:numPr>
              <w:kinsoku/>
              <w:wordWrap/>
              <w:overflowPunct/>
              <w:topLinePunct w:val="0"/>
              <w:autoSpaceDE/>
              <w:autoSpaceDN/>
              <w:bidi w:val="0"/>
              <w:adjustRightInd/>
              <w:snapToGrid w:val="0"/>
              <w:spacing w:after="0"/>
              <w:jc w:val="both"/>
              <w:rPr>
                <w:rFonts w:hint="eastAsia" w:ascii="宋体" w:hAnsi="宋体" w:eastAsia="宋体" w:cs="宋体"/>
                <w:sz w:val="18"/>
                <w:szCs w:val="18"/>
              </w:rPr>
            </w:pPr>
            <w:r>
              <w:rPr>
                <w:rFonts w:hint="eastAsia" w:ascii="宋体" w:hAnsi="宋体" w:eastAsia="宋体" w:cs="宋体"/>
                <w:sz w:val="18"/>
                <w:szCs w:val="18"/>
                <w:lang w:val="en-US" w:eastAsia="zh-CN"/>
              </w:rPr>
              <w:t>2.</w:t>
            </w:r>
            <w:r>
              <w:rPr>
                <w:rFonts w:hint="eastAsia" w:ascii="宋体" w:hAnsi="宋体" w:eastAsia="宋体" w:cs="宋体"/>
                <w:sz w:val="18"/>
                <w:szCs w:val="18"/>
              </w:rPr>
              <w:t>具有3年及以上新能源规划发展、前期工作相关经验。</w:t>
            </w:r>
          </w:p>
          <w:p>
            <w:pPr>
              <w:keepNext w:val="0"/>
              <w:keepLines w:val="0"/>
              <w:pageBreakBefore w:val="0"/>
              <w:widowControl/>
              <w:numPr>
                <w:ilvl w:val="0"/>
                <w:numId w:val="0"/>
              </w:numPr>
              <w:suppressLineNumbers w:val="0"/>
              <w:kinsoku/>
              <w:wordWrap/>
              <w:overflowPunct/>
              <w:topLinePunct w:val="0"/>
              <w:autoSpaceDE/>
              <w:autoSpaceDN/>
              <w:bidi w:val="0"/>
              <w:adjustRightInd/>
              <w:snapToGrid w:val="0"/>
              <w:jc w:val="both"/>
              <w:textAlignment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3.责任心强，具有较强的沟通协调与语言文字表达能力；</w:t>
            </w:r>
          </w:p>
          <w:p>
            <w:pPr>
              <w:keepNext w:val="0"/>
              <w:keepLines w:val="0"/>
              <w:pageBreakBefore w:val="0"/>
              <w:widowControl/>
              <w:numPr>
                <w:ilvl w:val="0"/>
                <w:numId w:val="0"/>
              </w:numPr>
              <w:suppressLineNumbers w:val="0"/>
              <w:kinsoku/>
              <w:wordWrap/>
              <w:overflowPunct/>
              <w:topLinePunct w:val="0"/>
              <w:autoSpaceDE/>
              <w:autoSpaceDN/>
              <w:bidi w:val="0"/>
              <w:adjustRightInd/>
              <w:snapToGrid w:val="0"/>
              <w:jc w:val="both"/>
              <w:textAlignment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4.年龄40周岁及以下</w:t>
            </w:r>
            <w:r>
              <w:rPr>
                <w:rFonts w:hint="eastAsia" w:ascii="宋体" w:hAnsi="宋体" w:cs="宋体"/>
                <w:i w:val="0"/>
                <w:color w:val="000000"/>
                <w:kern w:val="0"/>
                <w:sz w:val="18"/>
                <w:szCs w:val="18"/>
                <w:highlight w:val="none"/>
                <w:u w:val="none"/>
                <w:lang w:val="en-US" w:eastAsia="zh-CN" w:bidi="ar"/>
              </w:rPr>
              <w:t>（1982年7月31日后出生）</w:t>
            </w:r>
            <w:r>
              <w:rPr>
                <w:rFonts w:hint="eastAsia" w:ascii="宋体" w:hAnsi="宋体" w:eastAsia="宋体" w:cs="宋体"/>
                <w:sz w:val="18"/>
                <w:szCs w:val="18"/>
                <w:lang w:val="en-US" w:eastAsia="zh-CN"/>
              </w:rPr>
              <w:t>，身体健康，适应高原地区工作环境；</w:t>
            </w:r>
          </w:p>
          <w:p>
            <w:pPr>
              <w:keepNext w:val="0"/>
              <w:keepLines w:val="0"/>
              <w:pageBreakBefore w:val="0"/>
              <w:widowControl/>
              <w:numPr>
                <w:ilvl w:val="0"/>
                <w:numId w:val="0"/>
              </w:numPr>
              <w:suppressLineNumbers w:val="0"/>
              <w:kinsoku/>
              <w:wordWrap/>
              <w:overflowPunct/>
              <w:topLinePunct w:val="0"/>
              <w:autoSpaceDE/>
              <w:autoSpaceDN/>
              <w:bidi w:val="0"/>
              <w:adjustRightInd/>
              <w:snapToGrid w:val="0"/>
              <w:jc w:val="both"/>
              <w:textAlignment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5.具有</w:t>
            </w:r>
            <w:r>
              <w:rPr>
                <w:rFonts w:hint="eastAsia" w:ascii="宋体" w:hAnsi="宋体" w:eastAsia="宋体" w:cs="宋体"/>
                <w:sz w:val="18"/>
                <w:szCs w:val="18"/>
              </w:rPr>
              <w:t>新能源开发资源</w:t>
            </w:r>
            <w:r>
              <w:rPr>
                <w:rFonts w:hint="eastAsia" w:ascii="宋体" w:hAnsi="宋体" w:eastAsia="宋体" w:cs="宋体"/>
                <w:sz w:val="18"/>
                <w:szCs w:val="18"/>
                <w:lang w:eastAsia="zh-CN"/>
              </w:rPr>
              <w:t>、</w:t>
            </w:r>
            <w:r>
              <w:rPr>
                <w:rFonts w:hint="eastAsia" w:ascii="宋体" w:hAnsi="宋体" w:eastAsia="宋体" w:cs="宋体"/>
                <w:sz w:val="18"/>
                <w:szCs w:val="18"/>
                <w:lang w:val="en-US" w:eastAsia="zh-CN"/>
              </w:rPr>
              <w:t>中级及以上专业技术职称或注册安全工程师、注册环评工程师相关职业资格证书的可优先考虑</w:t>
            </w:r>
            <w:r>
              <w:rPr>
                <w:rFonts w:hint="eastAsia" w:ascii="宋体" w:hAnsi="宋体" w:cs="宋体"/>
                <w:sz w:val="18"/>
                <w:szCs w:val="18"/>
                <w:lang w:val="en-US" w:eastAsia="zh-CN"/>
              </w:rPr>
              <w:t>。</w:t>
            </w:r>
          </w:p>
        </w:tc>
        <w:tc>
          <w:tcPr>
            <w:tcW w:w="419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1.负责制定新能源各项管理制度和工作计划、工作流程；</w:t>
            </w:r>
          </w:p>
          <w:p>
            <w:pPr>
              <w:keepNext w:val="0"/>
              <w:keepLines w:val="0"/>
              <w:pageBreakBefore w:val="0"/>
              <w:widowControl/>
              <w:numPr>
                <w:ilvl w:val="0"/>
                <w:numId w:val="0"/>
              </w:numPr>
              <w:suppressLineNumbers w:val="0"/>
              <w:kinsoku/>
              <w:wordWrap/>
              <w:overflowPunct/>
              <w:topLinePunct w:val="0"/>
              <w:autoSpaceDE/>
              <w:autoSpaceDN/>
              <w:bidi w:val="0"/>
              <w:adjustRightInd/>
              <w:snapToGrid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2.负责新能源资源获取、开发论证、项目前期、建设、验收、协调等管理工作；</w:t>
            </w:r>
          </w:p>
          <w:p>
            <w:pPr>
              <w:keepNext w:val="0"/>
              <w:keepLines w:val="0"/>
              <w:pageBreakBefore w:val="0"/>
              <w:widowControl/>
              <w:numPr>
                <w:ilvl w:val="0"/>
                <w:numId w:val="0"/>
              </w:numPr>
              <w:suppressLineNumbers w:val="0"/>
              <w:kinsoku/>
              <w:wordWrap/>
              <w:overflowPunct/>
              <w:topLinePunct w:val="0"/>
              <w:autoSpaceDE/>
              <w:autoSpaceDN/>
              <w:bidi w:val="0"/>
              <w:adjustRightInd/>
              <w:snapToGrid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3.负责办理新能源开发建设相关手续，积极推进“水光蓄储”多能互补基地规划与组织实施；</w:t>
            </w:r>
          </w:p>
          <w:p>
            <w:pPr>
              <w:keepNext w:val="0"/>
              <w:keepLines w:val="0"/>
              <w:pageBreakBefore w:val="0"/>
              <w:widowControl/>
              <w:suppressLineNumbers w:val="0"/>
              <w:kinsoku/>
              <w:wordWrap/>
              <w:overflowPunct/>
              <w:topLinePunct w:val="0"/>
              <w:autoSpaceDE/>
              <w:autoSpaceDN/>
              <w:bidi w:val="0"/>
              <w:adjustRightInd/>
              <w:snapToGrid w:val="0"/>
              <w:jc w:val="both"/>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u w:val="none"/>
                <w:lang w:val="en-US" w:eastAsia="zh-CN" w:bidi="ar"/>
              </w:rPr>
              <w:t>4.完成领导安排的其他工作。</w:t>
            </w:r>
          </w:p>
        </w:tc>
      </w:tr>
    </w:tbl>
    <w:p>
      <w:pPr>
        <w:pStyle w:val="4"/>
        <w:rPr>
          <w:rFonts w:hint="eastAsia"/>
        </w:rPr>
      </w:pPr>
    </w:p>
    <w:p>
      <w:bookmarkStart w:id="0" w:name="_GoBack"/>
      <w:bookmarkEnd w:id="0"/>
    </w:p>
    <w:sectPr>
      <w:pgSz w:w="16838" w:h="11906" w:orient="landscape"/>
      <w:pgMar w:top="1576" w:right="1440" w:bottom="1803" w:left="1440" w:header="851" w:footer="992" w:gutter="0"/>
      <w:cols w:space="0" w:num="1"/>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script"/>
    <w:pitch w:val="default"/>
    <w:sig w:usb0="A00002BF" w:usb1="184F6CFA" w:usb2="00000012"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D341365"/>
    <w:multiLevelType w:val="singleLevel"/>
    <w:tmpl w:val="8D341365"/>
    <w:lvl w:ilvl="0" w:tentative="0">
      <w:start w:val="1"/>
      <w:numFmt w:val="decimal"/>
      <w:pStyle w:val="5"/>
      <w:lvlText w:val="%1."/>
      <w:lvlJc w:val="left"/>
      <w:pPr>
        <w:tabs>
          <w:tab w:val="left" w:pos="2040"/>
        </w:tabs>
        <w:ind w:left="204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301522A"/>
    <w:rsid w:val="630152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qFormat="1"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qFormat/>
    <w:uiPriority w:val="0"/>
  </w:style>
  <w:style w:type="table" w:default="1" w:styleId="7">
    <w:name w:val="Normal Table"/>
    <w:semiHidden/>
    <w:uiPriority w:val="0"/>
    <w:tblPr>
      <w:tblCellMar>
        <w:top w:w="0" w:type="dxa"/>
        <w:left w:w="108" w:type="dxa"/>
        <w:bottom w:w="0" w:type="dxa"/>
        <w:right w:w="108" w:type="dxa"/>
      </w:tblCellMar>
    </w:tblPr>
  </w:style>
  <w:style w:type="paragraph" w:styleId="2">
    <w:name w:val="index 8"/>
    <w:basedOn w:val="1"/>
    <w:next w:val="1"/>
    <w:qFormat/>
    <w:uiPriority w:val="0"/>
    <w:pPr>
      <w:ind w:left="2940"/>
      <w:jc w:val="center"/>
    </w:pPr>
  </w:style>
  <w:style w:type="paragraph" w:styleId="3">
    <w:name w:val="Body Text Indent"/>
    <w:basedOn w:val="1"/>
    <w:unhideWhenUsed/>
    <w:qFormat/>
    <w:uiPriority w:val="99"/>
    <w:pPr>
      <w:spacing w:after="120"/>
      <w:ind w:left="420" w:leftChars="200"/>
    </w:pPr>
  </w:style>
  <w:style w:type="paragraph" w:styleId="4">
    <w:name w:val="Plain Text"/>
    <w:basedOn w:val="1"/>
    <w:next w:val="5"/>
    <w:qFormat/>
    <w:uiPriority w:val="0"/>
    <w:rPr>
      <w:rFonts w:ascii="宋体" w:hAnsi="Courier New"/>
      <w:sz w:val="28"/>
      <w:szCs w:val="20"/>
    </w:rPr>
  </w:style>
  <w:style w:type="paragraph" w:styleId="5">
    <w:name w:val="List Number 5"/>
    <w:basedOn w:val="1"/>
    <w:uiPriority w:val="0"/>
    <w:pPr>
      <w:numPr>
        <w:ilvl w:val="0"/>
        <w:numId w:val="1"/>
      </w:numPr>
    </w:pPr>
  </w:style>
  <w:style w:type="paragraph" w:styleId="6">
    <w:name w:val="Body Text First Indent 2"/>
    <w:basedOn w:val="3"/>
    <w:next w:val="4"/>
    <w:unhideWhenUsed/>
    <w:qFormat/>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Office_11.8.2.11716_F1E327BC-269C-435d-A152-05C5408002CA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2022-08-10T06:56:00Z</dcterms:created>
  <dc:creator>龙杭</dc:creator>
  <cp:lastModifiedBy>龙杭</cp:lastModifiedBy>
  <dcterms:modified xsi:type="dcterms:W3CDTF">2022-08-10T06:56:47Z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2052-11.8.2.11716</vt:lpwstr>
  </property>
  <property fmtid="{D5CDD505-2E9C-101B-9397-08002B2CF9AE}" pid="3" name="ICV">
    <vt:lpwstr>396CA6D35B6E4054A8F09F8C850F070B</vt:lpwstr>
  </property>
</Properties>
</file>